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/>
        <w:keepLines/>
        <w:shd w:val="clear" w:color="auto" w:fill="auto"/>
        <w:spacing w:line="240" w:lineRule="auto"/>
        <w:ind w:firstLine="567"/>
        <w:jc w:val="center"/>
        <w:rPr>
          <w:sz w:val="24"/>
          <w:szCs w:val="24"/>
        </w:rPr>
      </w:pPr>
      <w:bookmarkStart w:id="0" w:name="bookmark0"/>
      <w:r>
        <w:rPr>
          <w:sz w:val="24"/>
          <w:szCs w:val="24"/>
        </w:rPr>
        <w:t xml:space="preserve">Практическое занятие </w:t>
      </w:r>
      <w:r>
        <w:rPr>
          <w:sz w:val="24"/>
          <w:szCs w:val="24"/>
          <w:lang w:val="ru-RU"/>
        </w:rPr>
        <w:t>№</w:t>
      </w:r>
      <w:r>
        <w:rPr>
          <w:sz w:val="24"/>
          <w:szCs w:val="24"/>
        </w:rPr>
        <w:t>1.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Тема: </w:t>
      </w:r>
      <w:r>
        <w:rPr>
          <w:sz w:val="24"/>
          <w:szCs w:val="24"/>
        </w:rPr>
        <w:t>Основные этапы развития генетики. Основные генетические школы.</w:t>
      </w:r>
      <w:bookmarkEnd w:id="0"/>
    </w:p>
    <w:p>
      <w:pPr>
        <w:pStyle w:val="13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>
        <w:rPr>
          <w:rStyle w:val="14"/>
          <w:sz w:val="24"/>
          <w:szCs w:val="24"/>
        </w:rPr>
        <w:t xml:space="preserve">Цель: </w:t>
      </w:r>
      <w:r>
        <w:rPr>
          <w:sz w:val="24"/>
          <w:szCs w:val="24"/>
        </w:rPr>
        <w:t>Сформировать знания об основных этапах развития генетики как науки, а также об основных генетических школах.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1" w:name="bookmark1"/>
      <w:r>
        <w:rPr>
          <w:sz w:val="24"/>
          <w:szCs w:val="24"/>
        </w:rPr>
        <w:t>Задания для студентов:</w:t>
      </w:r>
      <w:bookmarkEnd w:id="1"/>
    </w:p>
    <w:p>
      <w:pPr>
        <w:pStyle w:val="13"/>
        <w:numPr>
          <w:ilvl w:val="0"/>
          <w:numId w:val="1"/>
        </w:numPr>
        <w:shd w:val="clear" w:color="auto" w:fill="auto"/>
        <w:tabs>
          <w:tab w:val="left" w:pos="379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Сделать в тетради краткий конспект в табличном виде относительно основных этапов развития генетики. Пример таблицы представлен ниже:</w:t>
      </w:r>
    </w:p>
    <w:p>
      <w:pPr>
        <w:pStyle w:val="13"/>
        <w:numPr>
          <w:numId w:val="0"/>
        </w:numPr>
        <w:shd w:val="clear" w:color="auto" w:fill="auto"/>
        <w:tabs>
          <w:tab w:val="left" w:pos="379"/>
        </w:tabs>
        <w:spacing w:after="0" w:line="240" w:lineRule="auto"/>
        <w:rPr>
          <w:sz w:val="24"/>
          <w:szCs w:val="24"/>
        </w:rPr>
      </w:pPr>
    </w:p>
    <w:p>
      <w:pPr>
        <w:pStyle w:val="16"/>
        <w:framePr w:w="9754" w:wrap="notBeside" w:vAnchor="text" w:hAnchor="text" w:y="1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Основные этапы развития генетики и их характеристика</w:t>
      </w:r>
    </w:p>
    <w:tbl>
      <w:tblPr>
        <w:tblStyle w:val="6"/>
        <w:tblW w:w="9753" w:type="dxa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83"/>
        <w:gridCol w:w="1795"/>
        <w:gridCol w:w="2078"/>
        <w:gridCol w:w="3797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2" w:hRule="exact"/>
        </w:trPr>
        <w:tc>
          <w:tcPr>
            <w:tcW w:w="208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3"/>
              <w:framePr w:w="9754" w:wrap="notBeside" w:vAnchor="text" w:hAnchor="text" w:y="1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Название этапа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3"/>
              <w:framePr w:w="9754" w:wrap="notBeside" w:vAnchor="text" w:hAnchor="text" w:y="1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Период, в годах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3"/>
              <w:framePr w:w="9754" w:wrap="notBeside" w:vAnchor="text" w:hAnchor="text" w:y="1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Ф.И.О ученого или ученых</w:t>
            </w:r>
          </w:p>
        </w:tc>
        <w:tc>
          <w:tcPr>
            <w:tcW w:w="37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13"/>
              <w:framePr w:w="9754" w:wrap="notBeside" w:vAnchor="text" w:hAnchor="text" w:y="1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Краткая характеристика этапа развития генетики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framePr w:w="9754" w:wrap="notBeside" w:vAnchor="text" w:hAnchor="text" w:y="1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framePr w:w="9754" w:wrap="notBeside" w:vAnchor="text" w:hAnchor="text" w:y="1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framePr w:w="9754" w:wrap="notBeside" w:vAnchor="text" w:hAnchor="text" w:y="1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9754" w:wrap="notBeside" w:vAnchor="text" w:hAnchor="text" w:y="1"/>
              <w:ind w:firstLine="567"/>
              <w:rPr>
                <w:rFonts w:ascii="Times New Roman" w:hAnsi="Times New Roman" w:cs="Times New Roman"/>
              </w:rPr>
            </w:pPr>
          </w:p>
        </w:tc>
      </w:tr>
    </w:tbl>
    <w:p>
      <w:pPr>
        <w:framePr w:w="9754" w:wrap="notBeside" w:vAnchor="text" w:hAnchor="text" w:y="1"/>
        <w:ind w:firstLine="567"/>
        <w:jc w:val="both"/>
        <w:rPr>
          <w:rFonts w:ascii="Times New Roman" w:hAnsi="Times New Roman" w:cs="Times New Roman"/>
        </w:rPr>
      </w:pPr>
    </w:p>
    <w:p>
      <w:pPr>
        <w:pStyle w:val="13"/>
        <w:numPr>
          <w:ilvl w:val="0"/>
          <w:numId w:val="1"/>
        </w:numPr>
        <w:shd w:val="clear" w:color="auto" w:fill="auto"/>
        <w:tabs>
          <w:tab w:val="left" w:pos="382"/>
        </w:tabs>
        <w:spacing w:after="0" w:line="240" w:lineRule="auto"/>
        <w:ind w:left="420" w:firstLine="567"/>
        <w:rPr>
          <w:sz w:val="24"/>
          <w:szCs w:val="24"/>
        </w:rPr>
      </w:pPr>
      <w:r>
        <w:rPr>
          <w:sz w:val="24"/>
          <w:szCs w:val="24"/>
        </w:rPr>
        <w:t>Составить схему на тему основные генетические школы. Пример схемы представлен ниже:</w:t>
      </w:r>
    </w:p>
    <w:p>
      <w:pPr>
        <w:pStyle w:val="13"/>
        <w:shd w:val="clear" w:color="auto" w:fill="auto"/>
        <w:tabs>
          <w:tab w:val="left" w:pos="382"/>
        </w:tabs>
        <w:spacing w:after="0" w:line="240" w:lineRule="auto"/>
        <w:ind w:left="987" w:firstLine="0"/>
        <w:rPr>
          <w:sz w:val="24"/>
          <w:szCs w:val="24"/>
        </w:rPr>
      </w:pPr>
    </w:p>
    <w:p>
      <w:pPr>
        <w:framePr w:h="3001" w:wrap="notBeside" w:vAnchor="text" w:hAnchor="text" w:xAlign="center" w:yAlign="top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 w:eastAsia="en-US" w:bidi="ar-SA"/>
        </w:rPr>
        <w:drawing>
          <wp:inline distT="0" distB="0" distL="0" distR="0">
            <wp:extent cx="4514850" cy="1797685"/>
            <wp:effectExtent l="0" t="0" r="0" b="0"/>
            <wp:docPr id="8" name="Picture 1" descr="C:\Users\Ac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 descr="C:\Users\Ac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3592" cy="1801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7"/>
        <w:jc w:val="both"/>
        <w:rPr>
          <w:rFonts w:ascii="Times New Roman" w:hAnsi="Times New Roman" w:cs="Times New Roman"/>
        </w:rPr>
      </w:pPr>
    </w:p>
    <w:p>
      <w:pPr>
        <w:pStyle w:val="13"/>
        <w:numPr>
          <w:ilvl w:val="0"/>
          <w:numId w:val="1"/>
        </w:numPr>
        <w:shd w:val="clear" w:color="auto" w:fill="auto"/>
        <w:tabs>
          <w:tab w:val="left" w:pos="379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Ответьте на проблемный вопрос: Почему годом рождения генетики считают 1900 год, в то время как Г. Мендель еще в 1865 году изложил результаты своих опытов с горохом в статье «Опыты над растительными гибридами»? Объясните.</w:t>
      </w:r>
    </w:p>
    <w:p>
      <w:pPr>
        <w:pStyle w:val="19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Список рекомендуемой литературы: </w:t>
      </w:r>
      <w:r>
        <w:rPr>
          <w:rStyle w:val="20"/>
          <w:b w:val="0"/>
          <w:bCs w:val="0"/>
          <w:sz w:val="24"/>
          <w:szCs w:val="24"/>
        </w:rPr>
        <w:t>1-</w:t>
      </w:r>
      <w:r>
        <w:rPr>
          <w:rStyle w:val="20"/>
          <w:b w:val="0"/>
          <w:bCs w:val="0"/>
          <w:sz w:val="24"/>
          <w:szCs w:val="24"/>
          <w:lang w:val="en-US"/>
        </w:rPr>
        <w:t>8</w:t>
      </w:r>
      <w:r>
        <w:rPr>
          <w:rStyle w:val="20"/>
          <w:b w:val="0"/>
          <w:bCs w:val="0"/>
          <w:sz w:val="24"/>
          <w:szCs w:val="24"/>
        </w:rPr>
        <w:t xml:space="preserve"> (согласно силлабуса)</w:t>
      </w:r>
      <w:r>
        <w:rPr>
          <w:rStyle w:val="20"/>
          <w:b w:val="0"/>
          <w:bCs w:val="0"/>
          <w:sz w:val="24"/>
          <w:szCs w:val="24"/>
          <w:lang w:val="en-US"/>
        </w:rPr>
        <w:t>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2" w:name="bookmark2"/>
    </w:p>
    <w:p>
      <w:pPr>
        <w:pStyle w:val="8"/>
        <w:keepNext/>
        <w:keepLines/>
        <w:shd w:val="clear" w:color="auto" w:fill="auto"/>
        <w:spacing w:line="240" w:lineRule="auto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Практическое занятие </w:t>
      </w:r>
      <w:r>
        <w:rPr>
          <w:sz w:val="24"/>
          <w:szCs w:val="24"/>
          <w:lang w:val="ru-RU"/>
        </w:rPr>
        <w:t>№</w:t>
      </w:r>
      <w:r>
        <w:rPr>
          <w:sz w:val="24"/>
          <w:szCs w:val="24"/>
        </w:rPr>
        <w:t>2.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Тема: </w:t>
      </w:r>
      <w:r>
        <w:rPr>
          <w:sz w:val="24"/>
          <w:szCs w:val="24"/>
        </w:rPr>
        <w:t>Строение хромосом.</w:t>
      </w:r>
      <w:bookmarkEnd w:id="2"/>
    </w:p>
    <w:p>
      <w:pPr>
        <w:pStyle w:val="8"/>
        <w:keepNext/>
        <w:keepLines/>
        <w:shd w:val="clear" w:color="auto" w:fill="auto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Цель: </w:t>
      </w:r>
      <w:r>
        <w:rPr>
          <w:b w:val="0"/>
          <w:bCs w:val="0"/>
          <w:sz w:val="24"/>
          <w:szCs w:val="24"/>
        </w:rPr>
        <w:t>Сформировать знания о строении хромосом и изучить их</w:t>
      </w:r>
      <w:r>
        <w:rPr>
          <w:b w:val="0"/>
          <w:bCs w:val="0"/>
          <w:sz w:val="24"/>
          <w:szCs w:val="24"/>
          <w:lang w:val="ru-RU"/>
        </w:rPr>
        <w:t xml:space="preserve"> </w:t>
      </w:r>
      <w:r>
        <w:rPr>
          <w:b w:val="0"/>
          <w:bCs w:val="0"/>
          <w:sz w:val="24"/>
          <w:szCs w:val="24"/>
        </w:rPr>
        <w:t xml:space="preserve">функции. </w:t>
      </w:r>
    </w:p>
    <w:p>
      <w:pPr>
        <w:pStyle w:val="13"/>
        <w:shd w:val="clear" w:color="auto" w:fill="auto"/>
        <w:spacing w:after="0" w:line="240" w:lineRule="auto"/>
        <w:ind w:right="1940" w:firstLine="567"/>
        <w:rPr>
          <w:sz w:val="24"/>
          <w:szCs w:val="24"/>
        </w:rPr>
      </w:pPr>
      <w:r>
        <w:rPr>
          <w:rStyle w:val="14"/>
          <w:sz w:val="24"/>
          <w:szCs w:val="24"/>
        </w:rPr>
        <w:t>Задания для студентов:</w:t>
      </w:r>
    </w:p>
    <w:p>
      <w:pPr>
        <w:pStyle w:val="13"/>
        <w:numPr>
          <w:ilvl w:val="0"/>
          <w:numId w:val="2"/>
        </w:numPr>
        <w:shd w:val="clear" w:color="auto" w:fill="auto"/>
        <w:tabs>
          <w:tab w:val="left" w:pos="389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Сделать в тетради краткий конспект в табличном виде относительно истории открытия хромосом. Пример таблицы представлен ниже:</w:t>
      </w:r>
    </w:p>
    <w:tbl>
      <w:tblPr>
        <w:tblStyle w:val="6"/>
        <w:tblW w:w="9648" w:type="dxa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216"/>
        <w:gridCol w:w="2174"/>
        <w:gridCol w:w="4258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7" w:hRule="exact"/>
        </w:trPr>
        <w:tc>
          <w:tcPr>
            <w:tcW w:w="321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3"/>
              <w:framePr w:w="9648" w:wrap="notBeside" w:vAnchor="text" w:hAnchor="text" w:y="1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Год открытия, введения теминологии или выдвижения гипотезы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3"/>
              <w:framePr w:w="9648" w:wrap="notBeside" w:vAnchor="text" w:hAnchor="text" w:y="1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Ф.И.О ученого или ученых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13"/>
              <w:framePr w:w="9648" w:wrap="notBeside" w:vAnchor="text" w:hAnchor="text" w:y="1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Сущность научного открытия, название введенной терминологии или гипотезы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3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framePr w:w="9648" w:wrap="notBeside" w:vAnchor="text" w:hAnchor="text" w:y="1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framePr w:w="9648" w:wrap="notBeside" w:vAnchor="text" w:hAnchor="text" w:y="1"/>
              <w:rPr>
                <w:rFonts w:ascii="Times New Roman" w:hAnsi="Times New Roman" w:cs="Times New Roman"/>
              </w:rPr>
            </w:pP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framePr w:w="9648" w:wrap="notBeside" w:vAnchor="text" w:hAnchor="text" w:y="1"/>
              <w:rPr>
                <w:rFonts w:ascii="Times New Roman" w:hAnsi="Times New Roman" w:cs="Times New Roman"/>
              </w:rPr>
            </w:pPr>
          </w:p>
        </w:tc>
      </w:tr>
    </w:tbl>
    <w:p>
      <w:pPr>
        <w:framePr w:w="9648" w:wrap="notBeside" w:vAnchor="text" w:hAnchor="text" w:y="1"/>
        <w:ind w:firstLine="567"/>
        <w:jc w:val="both"/>
        <w:rPr>
          <w:rFonts w:ascii="Times New Roman" w:hAnsi="Times New Roman" w:cs="Times New Roman"/>
        </w:rPr>
      </w:pPr>
    </w:p>
    <w:p>
      <w:pPr>
        <w:pStyle w:val="13"/>
        <w:numPr>
          <w:ilvl w:val="0"/>
          <w:numId w:val="2"/>
        </w:numPr>
        <w:shd w:val="clear" w:color="auto" w:fill="auto"/>
        <w:tabs>
          <w:tab w:val="left" w:pos="389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Зарисовать в тетради схематическое строение хромосомы и обозначить на рисунке следующее: 1 - хроматида; 2 - центромера; 3 - короткое плечо; 4 - длинное плечо; 5 - теломера.</w:t>
      </w:r>
    </w:p>
    <w:p>
      <w:pPr>
        <w:pStyle w:val="13"/>
        <w:numPr>
          <w:ilvl w:val="0"/>
          <w:numId w:val="2"/>
        </w:numPr>
        <w:shd w:val="clear" w:color="auto" w:fill="auto"/>
        <w:tabs>
          <w:tab w:val="left" w:pos="389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Зарисовать в тетради типы строения хромосом.</w:t>
      </w:r>
    </w:p>
    <w:p>
      <w:pPr>
        <w:pStyle w:val="13"/>
        <w:numPr>
          <w:ilvl w:val="0"/>
          <w:numId w:val="2"/>
        </w:numPr>
        <w:shd w:val="clear" w:color="auto" w:fill="auto"/>
        <w:tabs>
          <w:tab w:val="left" w:pos="389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Вписать в глоссарий определения следующих терминов:</w:t>
      </w:r>
    </w:p>
    <w:p>
      <w:pPr>
        <w:pStyle w:val="13"/>
        <w:shd w:val="clear" w:color="auto" w:fill="auto"/>
        <w:spacing w:after="0" w:line="240" w:lineRule="auto"/>
        <w:ind w:firstLine="567"/>
        <w:rPr>
          <w:sz w:val="24"/>
          <w:szCs w:val="24"/>
          <w:lang w:val="ru-RU"/>
        </w:rPr>
      </w:pPr>
      <w:r>
        <w:rPr>
          <w:sz w:val="24"/>
          <w:szCs w:val="24"/>
        </w:rPr>
        <w:t>Хромосома</w:t>
      </w:r>
      <w:r>
        <w:rPr>
          <w:sz w:val="24"/>
          <w:szCs w:val="24"/>
          <w:lang w:val="ru-RU"/>
        </w:rPr>
        <w:t>, к</w:t>
      </w:r>
      <w:r>
        <w:rPr>
          <w:sz w:val="24"/>
          <w:szCs w:val="24"/>
        </w:rPr>
        <w:t>ариотип</w:t>
      </w:r>
      <w:r>
        <w:rPr>
          <w:sz w:val="24"/>
          <w:szCs w:val="24"/>
          <w:lang w:val="ru-RU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х</w:t>
      </w:r>
      <w:r>
        <w:rPr>
          <w:sz w:val="24"/>
          <w:szCs w:val="24"/>
        </w:rPr>
        <w:t>ромосомный набор</w:t>
      </w:r>
      <w:r>
        <w:rPr>
          <w:sz w:val="24"/>
          <w:szCs w:val="24"/>
          <w:lang w:val="ru-RU"/>
        </w:rPr>
        <w:t>, м</w:t>
      </w:r>
      <w:r>
        <w:rPr>
          <w:sz w:val="24"/>
          <w:szCs w:val="24"/>
        </w:rPr>
        <w:t>етацентрическая хромосома</w:t>
      </w:r>
      <w:r>
        <w:rPr>
          <w:sz w:val="24"/>
          <w:szCs w:val="24"/>
          <w:lang w:val="ru-RU"/>
        </w:rPr>
        <w:t>, с</w:t>
      </w:r>
      <w:r>
        <w:rPr>
          <w:sz w:val="24"/>
          <w:szCs w:val="24"/>
        </w:rPr>
        <w:t>убметацентричекая хромосома</w:t>
      </w:r>
      <w:r>
        <w:rPr>
          <w:sz w:val="24"/>
          <w:szCs w:val="24"/>
          <w:lang w:val="ru-RU"/>
        </w:rPr>
        <w:t>, а</w:t>
      </w:r>
      <w:r>
        <w:rPr>
          <w:sz w:val="24"/>
          <w:szCs w:val="24"/>
        </w:rPr>
        <w:t>кроцентрическая хромосома</w:t>
      </w:r>
      <w:r>
        <w:rPr>
          <w:sz w:val="24"/>
          <w:szCs w:val="24"/>
          <w:lang w:val="ru-RU"/>
        </w:rPr>
        <w:t>, п</w:t>
      </w:r>
      <w:r>
        <w:rPr>
          <w:sz w:val="24"/>
          <w:szCs w:val="24"/>
        </w:rPr>
        <w:t>олицентрическая хромосома</w:t>
      </w:r>
      <w:r>
        <w:rPr>
          <w:sz w:val="24"/>
          <w:szCs w:val="24"/>
          <w:lang w:val="ru-RU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</w:t>
      </w:r>
      <w:r>
        <w:rPr>
          <w:sz w:val="24"/>
          <w:szCs w:val="24"/>
        </w:rPr>
        <w:t>олите</w:t>
      </w:r>
      <w:r>
        <w:rPr>
          <w:sz w:val="24"/>
          <w:szCs w:val="24"/>
          <w:lang w:val="ru-RU"/>
        </w:rPr>
        <w:t>н</w:t>
      </w:r>
      <w:r>
        <w:rPr>
          <w:sz w:val="24"/>
          <w:szCs w:val="24"/>
        </w:rPr>
        <w:t>ные хромосомы</w:t>
      </w:r>
      <w:r>
        <w:rPr>
          <w:sz w:val="24"/>
          <w:szCs w:val="24"/>
          <w:lang w:val="ru-RU"/>
        </w:rPr>
        <w:t>.</w:t>
      </w:r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Список рекомендуемой литературы: </w:t>
      </w:r>
      <w:r>
        <w:rPr>
          <w:rStyle w:val="20"/>
          <w:b w:val="0"/>
          <w:bCs w:val="0"/>
          <w:sz w:val="24"/>
          <w:szCs w:val="24"/>
        </w:rPr>
        <w:t>1-</w:t>
      </w:r>
      <w:r>
        <w:rPr>
          <w:rStyle w:val="20"/>
          <w:b w:val="0"/>
          <w:bCs w:val="0"/>
          <w:sz w:val="24"/>
          <w:szCs w:val="24"/>
          <w:lang w:val="en-US"/>
        </w:rPr>
        <w:t>8</w:t>
      </w:r>
      <w:r>
        <w:rPr>
          <w:rStyle w:val="20"/>
          <w:b w:val="0"/>
          <w:bCs w:val="0"/>
          <w:sz w:val="24"/>
          <w:szCs w:val="24"/>
        </w:rPr>
        <w:t xml:space="preserve"> (согласно силлабуса)</w:t>
      </w:r>
      <w:r>
        <w:rPr>
          <w:rStyle w:val="20"/>
          <w:b w:val="0"/>
          <w:bCs w:val="0"/>
          <w:sz w:val="24"/>
          <w:szCs w:val="24"/>
          <w:lang w:val="en-US"/>
        </w:rPr>
        <w:t>.</w:t>
      </w:r>
    </w:p>
    <w:p>
      <w:pPr>
        <w:pStyle w:val="13"/>
        <w:shd w:val="clear" w:color="auto" w:fill="auto"/>
        <w:tabs>
          <w:tab w:val="left" w:pos="389"/>
        </w:tabs>
        <w:spacing w:after="0" w:line="240" w:lineRule="auto"/>
        <w:ind w:left="567" w:firstLine="0"/>
        <w:rPr>
          <w:sz w:val="24"/>
          <w:szCs w:val="24"/>
        </w:rPr>
      </w:pPr>
    </w:p>
    <w:p>
      <w:pPr>
        <w:pStyle w:val="13"/>
        <w:shd w:val="clear" w:color="auto" w:fill="auto"/>
        <w:spacing w:after="0" w:line="240" w:lineRule="auto"/>
        <w:ind w:firstLine="567"/>
        <w:jc w:val="center"/>
        <w:outlineLvl w:val="0"/>
        <w:rPr>
          <w:rStyle w:val="14"/>
          <w:sz w:val="24"/>
          <w:szCs w:val="24"/>
        </w:rPr>
      </w:pPr>
      <w:r>
        <w:rPr>
          <w:rStyle w:val="14"/>
          <w:sz w:val="24"/>
          <w:szCs w:val="24"/>
        </w:rPr>
        <w:t>Практическое занятие №3.</w:t>
      </w:r>
    </w:p>
    <w:p>
      <w:pPr>
        <w:pStyle w:val="13"/>
        <w:shd w:val="clear" w:color="auto" w:fill="auto"/>
        <w:spacing w:after="0" w:line="240" w:lineRule="auto"/>
        <w:ind w:firstLine="567"/>
        <w:outlineLvl w:val="0"/>
        <w:rPr>
          <w:rStyle w:val="14"/>
          <w:sz w:val="24"/>
          <w:szCs w:val="24"/>
        </w:rPr>
      </w:pPr>
      <w:r>
        <w:rPr>
          <w:rStyle w:val="14"/>
          <w:sz w:val="24"/>
          <w:szCs w:val="24"/>
        </w:rPr>
        <w:t>Тема</w:t>
      </w:r>
      <w:r>
        <w:rPr>
          <w:rStyle w:val="14"/>
          <w:sz w:val="24"/>
          <w:szCs w:val="24"/>
          <w:lang w:val="en-US"/>
        </w:rPr>
        <w:t xml:space="preserve">: </w:t>
      </w:r>
      <w:r>
        <w:rPr>
          <w:rStyle w:val="14"/>
          <w:sz w:val="24"/>
          <w:szCs w:val="24"/>
        </w:rPr>
        <w:t xml:space="preserve">Структура ДНК и РНК. Принципы передачи генетической информации. </w:t>
      </w:r>
    </w:p>
    <w:p>
      <w:pPr>
        <w:pStyle w:val="13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>
        <w:rPr>
          <w:rStyle w:val="14"/>
          <w:sz w:val="24"/>
          <w:szCs w:val="24"/>
        </w:rPr>
        <w:t xml:space="preserve">Цель: </w:t>
      </w:r>
      <w:r>
        <w:rPr>
          <w:sz w:val="24"/>
          <w:szCs w:val="24"/>
        </w:rPr>
        <w:t>Рассмотреть структуру ДНК и РНК, ознакомиться с основными принципами передачи генетической информации.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3" w:name="bookmark3"/>
      <w:r>
        <w:rPr>
          <w:sz w:val="24"/>
          <w:szCs w:val="24"/>
        </w:rPr>
        <w:t>Задания для студентов:</w:t>
      </w:r>
      <w:bookmarkEnd w:id="3"/>
    </w:p>
    <w:p>
      <w:pPr>
        <w:pStyle w:val="13"/>
        <w:numPr>
          <w:ilvl w:val="0"/>
          <w:numId w:val="3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Работа с глоссарием: нуклеотид, репликация, транскрипция, трансляция, ген.</w:t>
      </w:r>
    </w:p>
    <w:p>
      <w:pPr>
        <w:pStyle w:val="13"/>
        <w:numPr>
          <w:ilvl w:val="0"/>
          <w:numId w:val="3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Решить задачи с 166 по 179 из задачника по генетике Г.В. Гуляева, стр. 28-29.</w:t>
      </w:r>
    </w:p>
    <w:p>
      <w:pPr>
        <w:pStyle w:val="13"/>
        <w:numPr>
          <w:ilvl w:val="0"/>
          <w:numId w:val="3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Зарисовать в тетрадях схему репликации ДНК.</w:t>
      </w:r>
    </w:p>
    <w:p>
      <w:pPr>
        <w:pStyle w:val="13"/>
        <w:numPr>
          <w:ilvl w:val="0"/>
          <w:numId w:val="3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Отразить в тетрадях схематический процесс транскрипции.</w:t>
      </w:r>
    </w:p>
    <w:p>
      <w:pPr>
        <w:pStyle w:val="13"/>
        <w:numPr>
          <w:ilvl w:val="0"/>
          <w:numId w:val="3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Отразить в тетрадях схематический процесс трансляции.</w:t>
      </w:r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Список рекомендуемой литературы: </w:t>
      </w:r>
      <w:r>
        <w:rPr>
          <w:rStyle w:val="20"/>
          <w:b w:val="0"/>
          <w:bCs w:val="0"/>
          <w:sz w:val="24"/>
          <w:szCs w:val="24"/>
        </w:rPr>
        <w:t>1-</w:t>
      </w:r>
      <w:r>
        <w:rPr>
          <w:rStyle w:val="20"/>
          <w:b w:val="0"/>
          <w:bCs w:val="0"/>
          <w:sz w:val="24"/>
          <w:szCs w:val="24"/>
          <w:lang w:val="en-US"/>
        </w:rPr>
        <w:t>8</w:t>
      </w:r>
      <w:r>
        <w:rPr>
          <w:rStyle w:val="20"/>
          <w:b w:val="0"/>
          <w:bCs w:val="0"/>
          <w:sz w:val="24"/>
          <w:szCs w:val="24"/>
        </w:rPr>
        <w:t xml:space="preserve"> (согласно силлабуса)</w:t>
      </w:r>
      <w:r>
        <w:rPr>
          <w:rStyle w:val="20"/>
          <w:b w:val="0"/>
          <w:bCs w:val="0"/>
          <w:sz w:val="24"/>
          <w:szCs w:val="24"/>
          <w:lang w:val="en-US"/>
        </w:rPr>
        <w:t>.</w:t>
      </w:r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</w:p>
    <w:p>
      <w:pPr>
        <w:pStyle w:val="8"/>
        <w:keepNext/>
        <w:keepLines/>
        <w:shd w:val="clear" w:color="auto" w:fill="auto"/>
        <w:spacing w:line="240" w:lineRule="auto"/>
        <w:ind w:right="440" w:firstLine="567"/>
        <w:jc w:val="center"/>
        <w:rPr>
          <w:sz w:val="24"/>
          <w:szCs w:val="24"/>
        </w:rPr>
      </w:pPr>
      <w:bookmarkStart w:id="4" w:name="bookmark4"/>
      <w:r>
        <w:rPr>
          <w:sz w:val="24"/>
          <w:szCs w:val="24"/>
        </w:rPr>
        <w:t xml:space="preserve">Практическое занятие </w:t>
      </w:r>
      <w:r>
        <w:rPr>
          <w:sz w:val="24"/>
          <w:szCs w:val="24"/>
          <w:lang w:val="ru-RU"/>
        </w:rPr>
        <w:t>№</w:t>
      </w:r>
      <w:r>
        <w:rPr>
          <w:sz w:val="24"/>
          <w:szCs w:val="24"/>
        </w:rPr>
        <w:t>4</w:t>
      </w:r>
      <w:bookmarkEnd w:id="4"/>
      <w:r>
        <w:rPr>
          <w:sz w:val="24"/>
          <w:szCs w:val="24"/>
        </w:rPr>
        <w:t>.</w:t>
      </w:r>
      <w:bookmarkStart w:id="5" w:name="bookmark5"/>
    </w:p>
    <w:p>
      <w:pPr>
        <w:pStyle w:val="8"/>
        <w:keepNext/>
        <w:keepLines/>
        <w:shd w:val="clear" w:color="auto" w:fill="auto"/>
        <w:spacing w:line="240" w:lineRule="auto"/>
        <w:ind w:right="440" w:firstLine="567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Тема: </w:t>
      </w:r>
      <w:r>
        <w:rPr>
          <w:sz w:val="24"/>
          <w:szCs w:val="24"/>
        </w:rPr>
        <w:t>Решение задач на моногибридное скрещивание.</w:t>
      </w:r>
      <w:bookmarkEnd w:id="5"/>
    </w:p>
    <w:p>
      <w:pPr>
        <w:pStyle w:val="13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>
        <w:rPr>
          <w:rStyle w:val="14"/>
          <w:sz w:val="24"/>
          <w:szCs w:val="24"/>
        </w:rPr>
        <w:t xml:space="preserve">Цель: </w:t>
      </w:r>
      <w:r>
        <w:rPr>
          <w:sz w:val="24"/>
          <w:szCs w:val="24"/>
        </w:rPr>
        <w:t>Ознакомиться с правилами записи скрещиваний и освоить методику решения задач на моногибридное скрещивание.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6" w:name="bookmark6"/>
      <w:r>
        <w:rPr>
          <w:sz w:val="24"/>
          <w:szCs w:val="24"/>
        </w:rPr>
        <w:t>Задания для студентов:</w:t>
      </w:r>
      <w:bookmarkEnd w:id="6"/>
    </w:p>
    <w:p>
      <w:pPr>
        <w:pStyle w:val="13"/>
        <w:numPr>
          <w:ilvl w:val="0"/>
          <w:numId w:val="4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Работа с глоссарием: наследование, скрещивание, беккросс, реципрокное, моногибридное скрещивание, анализирующее скрещивание, доминирование, рецессивность, аллель, фенотип, генотип, гомозигота, гетерозигота.</w:t>
      </w:r>
    </w:p>
    <w:p>
      <w:pPr>
        <w:pStyle w:val="13"/>
        <w:numPr>
          <w:ilvl w:val="0"/>
          <w:numId w:val="4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Решить задачи с 1 по 22 из задачника по генетике Г.В. Гуляева, стр. 5-7.</w:t>
      </w:r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Список рекомендуемой литературы: </w:t>
      </w:r>
      <w:r>
        <w:rPr>
          <w:rStyle w:val="20"/>
          <w:b w:val="0"/>
          <w:bCs w:val="0"/>
          <w:sz w:val="24"/>
          <w:szCs w:val="24"/>
        </w:rPr>
        <w:t>1-</w:t>
      </w:r>
      <w:r>
        <w:rPr>
          <w:rStyle w:val="20"/>
          <w:b w:val="0"/>
          <w:bCs w:val="0"/>
          <w:sz w:val="24"/>
          <w:szCs w:val="24"/>
          <w:lang w:val="en-US"/>
        </w:rPr>
        <w:t>8</w:t>
      </w:r>
      <w:r>
        <w:rPr>
          <w:rStyle w:val="20"/>
          <w:b w:val="0"/>
          <w:bCs w:val="0"/>
          <w:sz w:val="24"/>
          <w:szCs w:val="24"/>
        </w:rPr>
        <w:t xml:space="preserve"> (согласно силлабуса)</w:t>
      </w:r>
      <w:r>
        <w:rPr>
          <w:rStyle w:val="20"/>
          <w:b w:val="0"/>
          <w:bCs w:val="0"/>
          <w:sz w:val="24"/>
          <w:szCs w:val="24"/>
          <w:lang w:val="en-US"/>
        </w:rPr>
        <w:t>.</w:t>
      </w:r>
    </w:p>
    <w:p>
      <w:pPr>
        <w:pStyle w:val="19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>
      <w:pPr>
        <w:pStyle w:val="8"/>
        <w:keepNext/>
        <w:keepLines/>
        <w:shd w:val="clear" w:color="auto" w:fill="auto"/>
        <w:spacing w:line="240" w:lineRule="auto"/>
        <w:ind w:right="-8" w:firstLine="567"/>
        <w:jc w:val="center"/>
        <w:rPr>
          <w:sz w:val="24"/>
          <w:szCs w:val="24"/>
        </w:rPr>
      </w:pPr>
      <w:bookmarkStart w:id="7" w:name="bookmark7"/>
      <w:r>
        <w:rPr>
          <w:sz w:val="24"/>
          <w:szCs w:val="24"/>
        </w:rPr>
        <w:t xml:space="preserve">Практическое занятие </w:t>
      </w:r>
      <w:r>
        <w:rPr>
          <w:sz w:val="24"/>
          <w:szCs w:val="24"/>
          <w:lang w:val="ru-RU"/>
        </w:rPr>
        <w:t>№</w:t>
      </w:r>
      <w:r>
        <w:rPr>
          <w:sz w:val="24"/>
          <w:szCs w:val="24"/>
        </w:rPr>
        <w:t>5.</w:t>
      </w:r>
    </w:p>
    <w:p>
      <w:pPr>
        <w:pStyle w:val="8"/>
        <w:keepNext/>
        <w:keepLines/>
        <w:shd w:val="clear" w:color="auto" w:fill="auto"/>
        <w:spacing w:line="240" w:lineRule="auto"/>
        <w:ind w:right="-8" w:firstLine="567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Тема: </w:t>
      </w:r>
      <w:r>
        <w:rPr>
          <w:sz w:val="24"/>
          <w:szCs w:val="24"/>
        </w:rPr>
        <w:t>Решение задач на дигибридное скрещивание.</w:t>
      </w:r>
      <w:bookmarkEnd w:id="7"/>
    </w:p>
    <w:p>
      <w:pPr>
        <w:pStyle w:val="13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>
        <w:rPr>
          <w:rStyle w:val="14"/>
          <w:sz w:val="24"/>
          <w:szCs w:val="24"/>
        </w:rPr>
        <w:t xml:space="preserve">Цель: </w:t>
      </w:r>
      <w:r>
        <w:rPr>
          <w:sz w:val="24"/>
          <w:szCs w:val="24"/>
        </w:rPr>
        <w:t>Ознакомиться с правилами записи скрещиваний и освоить методику решения задач на дигибридное скрещивание; продолжить формирование навыков решения генетических задач.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8" w:name="bookmark8"/>
      <w:r>
        <w:rPr>
          <w:sz w:val="24"/>
          <w:szCs w:val="24"/>
        </w:rPr>
        <w:t>Задания для студентов:</w:t>
      </w:r>
      <w:bookmarkEnd w:id="8"/>
    </w:p>
    <w:p>
      <w:pPr>
        <w:pStyle w:val="13"/>
        <w:numPr>
          <w:ilvl w:val="0"/>
          <w:numId w:val="5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Работа с глоссарием: дигибридное скрещивание, дигетерозигота, тригетерозигота, полигибридное скрещивание.</w:t>
      </w:r>
    </w:p>
    <w:p>
      <w:pPr>
        <w:pStyle w:val="13"/>
        <w:numPr>
          <w:ilvl w:val="0"/>
          <w:numId w:val="5"/>
        </w:numPr>
        <w:shd w:val="clear" w:color="auto" w:fill="auto"/>
        <w:tabs>
          <w:tab w:val="left" w:pos="495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Решить задачи с 23 по 60 из задачника по генетике Г.В. Гуляева, стр. 7-11.</w:t>
      </w:r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Список рекомендуемой литературы: </w:t>
      </w:r>
      <w:r>
        <w:rPr>
          <w:rStyle w:val="20"/>
          <w:b w:val="0"/>
          <w:bCs w:val="0"/>
          <w:sz w:val="24"/>
          <w:szCs w:val="24"/>
        </w:rPr>
        <w:t>1-</w:t>
      </w:r>
      <w:r>
        <w:rPr>
          <w:rStyle w:val="20"/>
          <w:b w:val="0"/>
          <w:bCs w:val="0"/>
          <w:sz w:val="24"/>
          <w:szCs w:val="24"/>
          <w:lang w:val="en-US"/>
        </w:rPr>
        <w:t>8</w:t>
      </w:r>
      <w:r>
        <w:rPr>
          <w:rStyle w:val="20"/>
          <w:b w:val="0"/>
          <w:bCs w:val="0"/>
          <w:sz w:val="24"/>
          <w:szCs w:val="24"/>
        </w:rPr>
        <w:t xml:space="preserve"> (согласно силлабуса)</w:t>
      </w:r>
      <w:bookmarkStart w:id="9" w:name="bookmark9"/>
      <w:r>
        <w:rPr>
          <w:rStyle w:val="20"/>
          <w:b w:val="0"/>
          <w:bCs w:val="0"/>
          <w:sz w:val="24"/>
          <w:szCs w:val="24"/>
          <w:lang w:val="en-US"/>
        </w:rPr>
        <w:t>.</w:t>
      </w:r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</w:p>
    <w:p>
      <w:pPr>
        <w:pStyle w:val="19"/>
        <w:shd w:val="clear" w:color="auto" w:fill="auto"/>
        <w:spacing w:before="0" w:line="240" w:lineRule="auto"/>
        <w:ind w:firstLine="567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Практическое занятие </w:t>
      </w:r>
      <w:r>
        <w:rPr>
          <w:sz w:val="24"/>
          <w:szCs w:val="24"/>
          <w:lang w:val="ru-RU"/>
        </w:rPr>
        <w:t>№</w:t>
      </w:r>
      <w:r>
        <w:rPr>
          <w:sz w:val="24"/>
          <w:szCs w:val="24"/>
        </w:rPr>
        <w:t>6.</w:t>
      </w:r>
    </w:p>
    <w:p>
      <w:pPr>
        <w:pStyle w:val="19"/>
        <w:shd w:val="clear" w:color="auto" w:fill="auto"/>
        <w:spacing w:before="0" w:line="240" w:lineRule="auto"/>
        <w:ind w:firstLine="567"/>
        <w:outlineLvl w:val="0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Тема: </w:t>
      </w:r>
      <w:r>
        <w:rPr>
          <w:sz w:val="24"/>
          <w:szCs w:val="24"/>
        </w:rPr>
        <w:t>Закономерности наследования при полигибридном скрещивании.</w:t>
      </w:r>
      <w:bookmarkEnd w:id="9"/>
    </w:p>
    <w:p>
      <w:pPr>
        <w:pStyle w:val="13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>
        <w:rPr>
          <w:rStyle w:val="14"/>
          <w:sz w:val="24"/>
          <w:szCs w:val="24"/>
        </w:rPr>
        <w:t xml:space="preserve">Цель: </w:t>
      </w:r>
      <w:r>
        <w:rPr>
          <w:sz w:val="24"/>
          <w:szCs w:val="24"/>
        </w:rPr>
        <w:t>Сформировать знания о полигибридном скрещивании; вывести и сформулировать третий закон Г. Менделя; продолжить формирование навыков решения генетических задач; показать практическое значение полученных знаний для селекции и генетики человека.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10" w:name="bookmark10"/>
      <w:r>
        <w:rPr>
          <w:sz w:val="24"/>
          <w:szCs w:val="24"/>
        </w:rPr>
        <w:t>Задания для студентов:</w:t>
      </w:r>
      <w:bookmarkEnd w:id="10"/>
    </w:p>
    <w:p>
      <w:pPr>
        <w:pStyle w:val="13"/>
        <w:numPr>
          <w:ilvl w:val="0"/>
          <w:numId w:val="6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  <w:lang w:val="ru-RU"/>
        </w:rPr>
        <w:t>Ознакомиться с основными понятиями о полигибрилном скрещивании.</w:t>
      </w:r>
    </w:p>
    <w:p>
      <w:pPr>
        <w:pStyle w:val="13"/>
        <w:numPr>
          <w:ilvl w:val="0"/>
          <w:numId w:val="6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Решить задачи с 61 по 68 из задачника по генетике Г.В. Гуляева, стр. 11-12.</w:t>
      </w:r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Список рекомендуемой литературы: </w:t>
      </w:r>
      <w:r>
        <w:rPr>
          <w:rStyle w:val="20"/>
          <w:b w:val="0"/>
          <w:bCs w:val="0"/>
          <w:sz w:val="24"/>
          <w:szCs w:val="24"/>
        </w:rPr>
        <w:t>1-</w:t>
      </w:r>
      <w:r>
        <w:rPr>
          <w:rStyle w:val="20"/>
          <w:b w:val="0"/>
          <w:bCs w:val="0"/>
          <w:sz w:val="24"/>
          <w:szCs w:val="24"/>
          <w:lang w:val="en-US"/>
        </w:rPr>
        <w:t>8</w:t>
      </w:r>
      <w:r>
        <w:rPr>
          <w:rStyle w:val="20"/>
          <w:b w:val="0"/>
          <w:bCs w:val="0"/>
          <w:sz w:val="24"/>
          <w:szCs w:val="24"/>
        </w:rPr>
        <w:t xml:space="preserve"> (согласно силлабуса)</w:t>
      </w:r>
      <w:r>
        <w:rPr>
          <w:rStyle w:val="20"/>
          <w:b w:val="0"/>
          <w:bCs w:val="0"/>
          <w:sz w:val="24"/>
          <w:szCs w:val="24"/>
          <w:lang w:val="en-US"/>
        </w:rPr>
        <w:t>.</w:t>
      </w:r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</w:p>
    <w:p>
      <w:pPr>
        <w:pStyle w:val="19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>
      <w:pPr>
        <w:pStyle w:val="8"/>
        <w:keepNext/>
        <w:keepLines/>
        <w:shd w:val="clear" w:color="auto" w:fill="auto"/>
        <w:spacing w:line="240" w:lineRule="auto"/>
        <w:ind w:right="134" w:firstLine="567"/>
        <w:jc w:val="center"/>
        <w:rPr>
          <w:sz w:val="24"/>
          <w:szCs w:val="24"/>
        </w:rPr>
      </w:pPr>
      <w:bookmarkStart w:id="11" w:name="bookmark11"/>
      <w:r>
        <w:rPr>
          <w:sz w:val="24"/>
          <w:szCs w:val="24"/>
        </w:rPr>
        <w:t xml:space="preserve">Практическое занятие </w:t>
      </w:r>
      <w:r>
        <w:rPr>
          <w:sz w:val="24"/>
          <w:szCs w:val="24"/>
          <w:lang w:val="ru-RU"/>
        </w:rPr>
        <w:t>№</w:t>
      </w:r>
      <w:r>
        <w:rPr>
          <w:sz w:val="24"/>
          <w:szCs w:val="24"/>
        </w:rPr>
        <w:t>7.</w:t>
      </w:r>
    </w:p>
    <w:p>
      <w:pPr>
        <w:pStyle w:val="8"/>
        <w:keepNext/>
        <w:keepLines/>
        <w:shd w:val="clear" w:color="auto" w:fill="auto"/>
        <w:spacing w:line="240" w:lineRule="auto"/>
        <w:ind w:right="134" w:firstLine="567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Тема: </w:t>
      </w:r>
      <w:r>
        <w:rPr>
          <w:sz w:val="24"/>
          <w:szCs w:val="24"/>
        </w:rPr>
        <w:t>Наследование, сцепленное с полом.</w:t>
      </w:r>
      <w:bookmarkEnd w:id="11"/>
    </w:p>
    <w:p>
      <w:pPr>
        <w:pStyle w:val="13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>
        <w:rPr>
          <w:rStyle w:val="14"/>
          <w:sz w:val="24"/>
          <w:szCs w:val="24"/>
        </w:rPr>
        <w:t xml:space="preserve">Цель: </w:t>
      </w:r>
      <w:r>
        <w:rPr>
          <w:sz w:val="24"/>
          <w:szCs w:val="24"/>
        </w:rPr>
        <w:t>Сформировать знания о наследовании признаков, сцепленных с полом; продолжить формирование навыков решения генетических задач; показать практическое значение полученных знаний для селекции и генетики.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12" w:name="bookmark12"/>
      <w:r>
        <w:rPr>
          <w:sz w:val="24"/>
          <w:szCs w:val="24"/>
        </w:rPr>
        <w:t>Задания для студентов:</w:t>
      </w:r>
      <w:bookmarkEnd w:id="12"/>
    </w:p>
    <w:p>
      <w:pPr>
        <w:pStyle w:val="13"/>
        <w:numPr>
          <w:ilvl w:val="0"/>
          <w:numId w:val="7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Перечислить и охарактеризовать типы определения пола.</w:t>
      </w:r>
    </w:p>
    <w:p>
      <w:pPr>
        <w:pStyle w:val="13"/>
        <w:numPr>
          <w:ilvl w:val="0"/>
          <w:numId w:val="7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Решить задачи со 123 по 127 из задачника по генетике Г.В. Гуляева, стр. 20-21.</w:t>
      </w:r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Список рекомендуемой литературы: </w:t>
      </w:r>
      <w:r>
        <w:rPr>
          <w:rStyle w:val="20"/>
          <w:b w:val="0"/>
          <w:bCs w:val="0"/>
          <w:sz w:val="24"/>
          <w:szCs w:val="24"/>
        </w:rPr>
        <w:t>1-</w:t>
      </w:r>
      <w:r>
        <w:rPr>
          <w:rStyle w:val="20"/>
          <w:b w:val="0"/>
          <w:bCs w:val="0"/>
          <w:sz w:val="24"/>
          <w:szCs w:val="24"/>
          <w:lang w:val="en-US"/>
        </w:rPr>
        <w:t>8</w:t>
      </w:r>
      <w:r>
        <w:rPr>
          <w:rStyle w:val="20"/>
          <w:b w:val="0"/>
          <w:bCs w:val="0"/>
          <w:sz w:val="24"/>
          <w:szCs w:val="24"/>
        </w:rPr>
        <w:t xml:space="preserve"> (согласно силлабуса)</w:t>
      </w:r>
      <w:r>
        <w:rPr>
          <w:rStyle w:val="20"/>
          <w:b w:val="0"/>
          <w:bCs w:val="0"/>
          <w:sz w:val="24"/>
          <w:szCs w:val="24"/>
          <w:lang w:val="en-US"/>
        </w:rPr>
        <w:t>.</w:t>
      </w:r>
    </w:p>
    <w:p>
      <w:pPr>
        <w:pStyle w:val="19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>
      <w:pPr>
        <w:pStyle w:val="8"/>
        <w:keepNext/>
        <w:keepLines/>
        <w:shd w:val="clear" w:color="auto" w:fill="auto"/>
        <w:spacing w:line="240" w:lineRule="auto"/>
        <w:ind w:right="134" w:firstLine="567"/>
        <w:jc w:val="center"/>
        <w:rPr>
          <w:sz w:val="24"/>
          <w:szCs w:val="24"/>
        </w:rPr>
      </w:pPr>
      <w:bookmarkStart w:id="13" w:name="bookmark13"/>
      <w:r>
        <w:rPr>
          <w:sz w:val="24"/>
          <w:szCs w:val="24"/>
        </w:rPr>
        <w:t xml:space="preserve">Практическое занятие </w:t>
      </w:r>
      <w:r>
        <w:rPr>
          <w:sz w:val="24"/>
          <w:szCs w:val="24"/>
          <w:lang w:val="ru-RU"/>
        </w:rPr>
        <w:t>№</w:t>
      </w:r>
      <w:r>
        <w:rPr>
          <w:sz w:val="24"/>
          <w:szCs w:val="24"/>
        </w:rPr>
        <w:t>8.</w:t>
      </w:r>
    </w:p>
    <w:p>
      <w:pPr>
        <w:pStyle w:val="8"/>
        <w:keepNext/>
        <w:keepLines/>
        <w:shd w:val="clear" w:color="auto" w:fill="auto"/>
        <w:spacing w:line="240" w:lineRule="auto"/>
        <w:ind w:right="134" w:firstLine="567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Тема: </w:t>
      </w:r>
      <w:r>
        <w:rPr>
          <w:sz w:val="24"/>
          <w:szCs w:val="24"/>
        </w:rPr>
        <w:t>Сцепленное наследование и кроссинговер.</w:t>
      </w:r>
      <w:bookmarkEnd w:id="13"/>
    </w:p>
    <w:p>
      <w:pPr>
        <w:pStyle w:val="13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>
        <w:rPr>
          <w:rStyle w:val="14"/>
          <w:sz w:val="24"/>
          <w:szCs w:val="24"/>
        </w:rPr>
        <w:t xml:space="preserve">Цель: </w:t>
      </w:r>
      <w:r>
        <w:rPr>
          <w:sz w:val="24"/>
          <w:szCs w:val="24"/>
        </w:rPr>
        <w:t>Сформировать знания о сцепленном наследовании признаков и явлении кроссинговера; продолжить формирование навыков решения генетических задач; показать практическое значение полученных знаний для селекции и генетики.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14" w:name="bookmark14"/>
      <w:r>
        <w:rPr>
          <w:sz w:val="24"/>
          <w:szCs w:val="24"/>
        </w:rPr>
        <w:t>Задания для студентов:</w:t>
      </w:r>
      <w:bookmarkEnd w:id="14"/>
    </w:p>
    <w:p>
      <w:pPr>
        <w:pStyle w:val="13"/>
        <w:numPr>
          <w:ilvl w:val="0"/>
          <w:numId w:val="8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Закон сцепленного наследования Т. Моргана.</w:t>
      </w:r>
    </w:p>
    <w:p>
      <w:pPr>
        <w:pStyle w:val="13"/>
        <w:numPr>
          <w:ilvl w:val="0"/>
          <w:numId w:val="8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Перечислить и охарактеризовать типы кроссинговера.</w:t>
      </w:r>
    </w:p>
    <w:p>
      <w:pPr>
        <w:pStyle w:val="13"/>
        <w:numPr>
          <w:ilvl w:val="0"/>
          <w:numId w:val="8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Решить задачи 128-132, 137-138,149,150 из задачника по генетике Г.В. Гуляева, стр. 21-25.</w:t>
      </w:r>
      <w:bookmarkStart w:id="15" w:name="bookmark15"/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Список рекомендуемой литературы: </w:t>
      </w:r>
      <w:r>
        <w:rPr>
          <w:rStyle w:val="20"/>
          <w:b w:val="0"/>
          <w:bCs w:val="0"/>
          <w:sz w:val="24"/>
          <w:szCs w:val="24"/>
        </w:rPr>
        <w:t>1-</w:t>
      </w:r>
      <w:r>
        <w:rPr>
          <w:rStyle w:val="20"/>
          <w:b w:val="0"/>
          <w:bCs w:val="0"/>
          <w:sz w:val="24"/>
          <w:szCs w:val="24"/>
          <w:lang w:val="en-US"/>
        </w:rPr>
        <w:t>8</w:t>
      </w:r>
      <w:r>
        <w:rPr>
          <w:rStyle w:val="20"/>
          <w:b w:val="0"/>
          <w:bCs w:val="0"/>
          <w:sz w:val="24"/>
          <w:szCs w:val="24"/>
        </w:rPr>
        <w:t xml:space="preserve"> (согласно силлабуса)</w:t>
      </w:r>
      <w:r>
        <w:rPr>
          <w:rStyle w:val="20"/>
          <w:b w:val="0"/>
          <w:bCs w:val="0"/>
          <w:sz w:val="24"/>
          <w:szCs w:val="24"/>
          <w:lang w:val="en-US"/>
        </w:rPr>
        <w:t>.</w:t>
      </w:r>
    </w:p>
    <w:p>
      <w:pPr>
        <w:pStyle w:val="13"/>
        <w:keepNext/>
        <w:keepLines/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</w:p>
    <w:p>
      <w:pPr>
        <w:pStyle w:val="13"/>
        <w:keepNext/>
        <w:keepLines/>
        <w:shd w:val="clear" w:color="auto" w:fill="auto"/>
        <w:tabs>
          <w:tab w:val="left" w:pos="387"/>
        </w:tabs>
        <w:spacing w:after="0" w:line="240" w:lineRule="auto"/>
        <w:ind w:firstLine="567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Практическое занятие </w:t>
      </w:r>
      <w:r>
        <w:rPr>
          <w:b/>
          <w:sz w:val="24"/>
          <w:szCs w:val="24"/>
          <w:lang w:val="ru-RU"/>
        </w:rPr>
        <w:t>№</w:t>
      </w:r>
      <w:r>
        <w:rPr>
          <w:b/>
          <w:sz w:val="24"/>
          <w:szCs w:val="24"/>
        </w:rPr>
        <w:t>9.</w:t>
      </w:r>
    </w:p>
    <w:p>
      <w:pPr>
        <w:pStyle w:val="13"/>
        <w:keepNext/>
        <w:keepLines/>
        <w:shd w:val="clear" w:color="auto" w:fill="auto"/>
        <w:tabs>
          <w:tab w:val="left" w:pos="387"/>
        </w:tabs>
        <w:spacing w:after="0" w:line="240" w:lineRule="auto"/>
        <w:ind w:firstLine="567"/>
        <w:outlineLvl w:val="0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 xml:space="preserve">Тема: </w:t>
      </w:r>
      <w:r>
        <w:rPr>
          <w:b/>
          <w:sz w:val="24"/>
          <w:szCs w:val="24"/>
        </w:rPr>
        <w:t>Нехромосомное наследование.</w:t>
      </w:r>
      <w:bookmarkEnd w:id="15"/>
    </w:p>
    <w:p>
      <w:pPr>
        <w:pStyle w:val="13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>
        <w:rPr>
          <w:rStyle w:val="14"/>
          <w:sz w:val="24"/>
          <w:szCs w:val="24"/>
        </w:rPr>
        <w:t xml:space="preserve">Цель: </w:t>
      </w:r>
      <w:r>
        <w:rPr>
          <w:sz w:val="24"/>
          <w:szCs w:val="24"/>
        </w:rPr>
        <w:t>Сформировать знания о нехромосомном наследовании признаков и его видах.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16" w:name="bookmark16"/>
      <w:r>
        <w:rPr>
          <w:sz w:val="24"/>
          <w:szCs w:val="24"/>
        </w:rPr>
        <w:t>Задания для студентов:</w:t>
      </w:r>
      <w:bookmarkEnd w:id="16"/>
    </w:p>
    <w:p>
      <w:pPr>
        <w:pStyle w:val="13"/>
        <w:numPr>
          <w:ilvl w:val="0"/>
          <w:numId w:val="9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Пластидная наследственность</w:t>
      </w:r>
    </w:p>
    <w:p>
      <w:pPr>
        <w:pStyle w:val="13"/>
        <w:numPr>
          <w:ilvl w:val="0"/>
          <w:numId w:val="9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Митохондриальная наследственность. Цитоплазматическая мужская стерильность.</w:t>
      </w:r>
    </w:p>
    <w:p>
      <w:pPr>
        <w:pStyle w:val="13"/>
        <w:numPr>
          <w:ilvl w:val="0"/>
          <w:numId w:val="9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Собственно-цитоплазматическое наследование.</w:t>
      </w:r>
    </w:p>
    <w:p>
      <w:pPr>
        <w:pStyle w:val="13"/>
        <w:numPr>
          <w:ilvl w:val="0"/>
          <w:numId w:val="9"/>
        </w:numPr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Цитодукция.</w:t>
      </w:r>
    </w:p>
    <w:p>
      <w:pPr>
        <w:pStyle w:val="13"/>
        <w:numPr>
          <w:ilvl w:val="0"/>
          <w:numId w:val="9"/>
        </w:numPr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Наследование внехромосомных генетических элементов.</w:t>
      </w:r>
    </w:p>
    <w:p>
      <w:pPr>
        <w:pStyle w:val="13"/>
        <w:numPr>
          <w:ilvl w:val="0"/>
          <w:numId w:val="9"/>
        </w:numPr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Белковая наследственность.</w:t>
      </w:r>
    </w:p>
    <w:p>
      <w:pPr>
        <w:pStyle w:val="13"/>
        <w:numPr>
          <w:ilvl w:val="0"/>
          <w:numId w:val="9"/>
        </w:numPr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Критерии нехромосомного наследования.</w:t>
      </w:r>
    </w:p>
    <w:p>
      <w:pPr>
        <w:pStyle w:val="13"/>
        <w:numPr>
          <w:ilvl w:val="0"/>
          <w:numId w:val="9"/>
        </w:numPr>
        <w:shd w:val="clear" w:color="auto" w:fill="auto"/>
        <w:tabs>
          <w:tab w:val="left" w:pos="392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Решить задачи со 159 по 165 из задачника по генетике Г.В. Гуляева, стр. 27-28.</w:t>
      </w:r>
    </w:p>
    <w:p>
      <w:pPr>
        <w:pStyle w:val="13"/>
        <w:numPr>
          <w:numId w:val="0"/>
        </w:numPr>
        <w:shd w:val="clear" w:color="auto" w:fill="auto"/>
        <w:tabs>
          <w:tab w:val="left" w:pos="392"/>
        </w:tabs>
        <w:spacing w:after="0" w:line="240" w:lineRule="auto"/>
        <w:ind w:left="0" w:leftChars="0" w:firstLine="480" w:firstLineChars="200"/>
        <w:rPr>
          <w:sz w:val="24"/>
          <w:szCs w:val="24"/>
        </w:rPr>
      </w:pPr>
      <w:r>
        <w:rPr>
          <w:rStyle w:val="14"/>
          <w:sz w:val="24"/>
          <w:szCs w:val="24"/>
        </w:rPr>
        <w:t xml:space="preserve">Список рекомендуемой литературы: </w:t>
      </w:r>
      <w:r>
        <w:rPr>
          <w:sz w:val="24"/>
          <w:szCs w:val="24"/>
        </w:rPr>
        <w:t>1-</w:t>
      </w:r>
      <w:r>
        <w:rPr>
          <w:sz w:val="24"/>
          <w:szCs w:val="24"/>
          <w:lang w:val="ru-RU"/>
        </w:rPr>
        <w:t>8</w:t>
      </w:r>
      <w:r>
        <w:rPr>
          <w:sz w:val="24"/>
          <w:szCs w:val="24"/>
        </w:rPr>
        <w:t xml:space="preserve"> (согласно силлабуса)</w:t>
      </w:r>
      <w:r>
        <w:rPr>
          <w:sz w:val="24"/>
          <w:szCs w:val="24"/>
          <w:lang w:val="ru-RU"/>
        </w:rPr>
        <w:t>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17" w:name="bookmark17"/>
    </w:p>
    <w:p>
      <w:pPr>
        <w:pStyle w:val="8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</w:p>
    <w:p>
      <w:pPr>
        <w:pStyle w:val="8"/>
        <w:keepNext/>
        <w:keepLines/>
        <w:shd w:val="clear" w:color="auto" w:fill="auto"/>
        <w:spacing w:line="240" w:lineRule="auto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Практическое занятие </w:t>
      </w:r>
      <w:bookmarkEnd w:id="17"/>
      <w:r>
        <w:rPr>
          <w:sz w:val="24"/>
          <w:szCs w:val="24"/>
          <w:lang w:val="ru-RU"/>
        </w:rPr>
        <w:t>№</w:t>
      </w:r>
      <w:r>
        <w:rPr>
          <w:sz w:val="24"/>
          <w:szCs w:val="24"/>
        </w:rPr>
        <w:t>10.</w:t>
      </w:r>
      <w:bookmarkStart w:id="18" w:name="bookmark18"/>
    </w:p>
    <w:p>
      <w:pPr>
        <w:pStyle w:val="8"/>
        <w:keepNext/>
        <w:keepLines/>
        <w:shd w:val="clear" w:color="auto" w:fill="auto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Тема: </w:t>
      </w:r>
      <w:r>
        <w:rPr>
          <w:sz w:val="24"/>
          <w:szCs w:val="24"/>
        </w:rPr>
        <w:t>Мутация. Типы мутаций. Значение мутаций в селекции.</w:t>
      </w:r>
      <w:bookmarkEnd w:id="18"/>
    </w:p>
    <w:p>
      <w:pPr>
        <w:pStyle w:val="13"/>
        <w:shd w:val="clear" w:color="auto" w:fill="auto"/>
        <w:spacing w:after="0" w:line="240" w:lineRule="auto"/>
        <w:ind w:right="160" w:firstLine="567"/>
        <w:rPr>
          <w:sz w:val="24"/>
          <w:szCs w:val="24"/>
        </w:rPr>
      </w:pPr>
      <w:r>
        <w:rPr>
          <w:rStyle w:val="14"/>
          <w:sz w:val="24"/>
          <w:szCs w:val="24"/>
        </w:rPr>
        <w:t xml:space="preserve">Цель: </w:t>
      </w:r>
      <w:r>
        <w:rPr>
          <w:sz w:val="24"/>
          <w:szCs w:val="24"/>
        </w:rPr>
        <w:t>Сформировать знания о мутациях, их типах и значении в селекции; ознакомиться с различными методами получения мутаций у растений.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19" w:name="bookmark19"/>
      <w:r>
        <w:rPr>
          <w:sz w:val="24"/>
          <w:szCs w:val="24"/>
        </w:rPr>
        <w:t>Задания для студентов:</w:t>
      </w:r>
      <w:bookmarkEnd w:id="19"/>
    </w:p>
    <w:p>
      <w:pPr>
        <w:pStyle w:val="13"/>
        <w:numPr>
          <w:ilvl w:val="0"/>
          <w:numId w:val="10"/>
        </w:numPr>
        <w:shd w:val="clear" w:color="auto" w:fill="auto"/>
        <w:tabs>
          <w:tab w:val="left" w:pos="358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Мутационная изменчивость. Типы мутаций.</w:t>
      </w:r>
    </w:p>
    <w:p>
      <w:pPr>
        <w:pStyle w:val="13"/>
        <w:numPr>
          <w:ilvl w:val="0"/>
          <w:numId w:val="10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Методы получения мутаций у растений.</w:t>
      </w:r>
    </w:p>
    <w:p>
      <w:pPr>
        <w:pStyle w:val="13"/>
        <w:numPr>
          <w:ilvl w:val="0"/>
          <w:numId w:val="10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Решить задания с 1 по 9 из практикума по генетике С.Х. Ларцевой и М.К. Муксинова, стр. 207-209.</w:t>
      </w:r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Список рекомендуемой литературы: </w:t>
      </w:r>
      <w:r>
        <w:rPr>
          <w:rStyle w:val="20"/>
          <w:b w:val="0"/>
          <w:bCs w:val="0"/>
          <w:sz w:val="24"/>
          <w:szCs w:val="24"/>
        </w:rPr>
        <w:t>1-</w:t>
      </w:r>
      <w:r>
        <w:rPr>
          <w:rStyle w:val="20"/>
          <w:b w:val="0"/>
          <w:bCs w:val="0"/>
          <w:sz w:val="24"/>
          <w:szCs w:val="24"/>
          <w:lang w:val="en-US"/>
        </w:rPr>
        <w:t>8</w:t>
      </w:r>
      <w:r>
        <w:rPr>
          <w:rStyle w:val="20"/>
          <w:b w:val="0"/>
          <w:bCs w:val="0"/>
          <w:sz w:val="24"/>
          <w:szCs w:val="24"/>
        </w:rPr>
        <w:t xml:space="preserve"> (согласно силлабуса)</w:t>
      </w:r>
      <w:r>
        <w:rPr>
          <w:rStyle w:val="20"/>
          <w:b w:val="0"/>
          <w:bCs w:val="0"/>
          <w:sz w:val="24"/>
          <w:szCs w:val="24"/>
          <w:lang w:val="en-US"/>
        </w:rPr>
        <w:t>.</w:t>
      </w:r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</w:p>
    <w:p>
      <w:pPr>
        <w:pStyle w:val="19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>
      <w:pPr>
        <w:pStyle w:val="8"/>
        <w:keepNext/>
        <w:keepLines/>
        <w:shd w:val="clear" w:color="auto" w:fill="auto"/>
        <w:spacing w:line="240" w:lineRule="auto"/>
        <w:ind w:right="-8" w:firstLine="567"/>
        <w:jc w:val="center"/>
        <w:rPr>
          <w:sz w:val="24"/>
          <w:szCs w:val="24"/>
        </w:rPr>
      </w:pPr>
      <w:bookmarkStart w:id="20" w:name="bookmark20"/>
      <w:r>
        <w:rPr>
          <w:sz w:val="24"/>
          <w:szCs w:val="24"/>
        </w:rPr>
        <w:t xml:space="preserve">Практическое занятие </w:t>
      </w:r>
      <w:r>
        <w:rPr>
          <w:sz w:val="24"/>
          <w:szCs w:val="24"/>
          <w:lang w:val="ru-RU"/>
        </w:rPr>
        <w:t>№</w:t>
      </w:r>
      <w:r>
        <w:rPr>
          <w:sz w:val="24"/>
          <w:szCs w:val="24"/>
        </w:rPr>
        <w:t>11.</w:t>
      </w:r>
    </w:p>
    <w:p>
      <w:pPr>
        <w:pStyle w:val="8"/>
        <w:keepNext/>
        <w:keepLines/>
        <w:shd w:val="clear" w:color="auto" w:fill="auto"/>
        <w:spacing w:line="240" w:lineRule="auto"/>
        <w:ind w:right="-8" w:firstLine="567"/>
        <w:rPr>
          <w:sz w:val="24"/>
          <w:szCs w:val="24"/>
        </w:rPr>
      </w:pPr>
      <w:r>
        <w:rPr>
          <w:sz w:val="24"/>
          <w:szCs w:val="24"/>
        </w:rPr>
        <w:t>Хромосомные перестройки, или абберации.</w:t>
      </w:r>
      <w:bookmarkEnd w:id="20"/>
    </w:p>
    <w:p>
      <w:pPr>
        <w:pStyle w:val="13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>
        <w:rPr>
          <w:rStyle w:val="14"/>
          <w:sz w:val="24"/>
          <w:szCs w:val="24"/>
        </w:rPr>
        <w:t xml:space="preserve">Цель: </w:t>
      </w:r>
      <w:r>
        <w:rPr>
          <w:sz w:val="24"/>
          <w:szCs w:val="24"/>
        </w:rPr>
        <w:t>Сформировать знания о видах хромосомных перестроек (аббераций) и их значении; рассмотреть методы детекции хромосомных перестроек.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21" w:name="bookmark21"/>
      <w:r>
        <w:rPr>
          <w:sz w:val="24"/>
          <w:szCs w:val="24"/>
        </w:rPr>
        <w:t>Задания для студентов:</w:t>
      </w:r>
      <w:bookmarkEnd w:id="21"/>
    </w:p>
    <w:p>
      <w:pPr>
        <w:pStyle w:val="13"/>
        <w:numPr>
          <w:ilvl w:val="0"/>
          <w:numId w:val="11"/>
        </w:numPr>
        <w:shd w:val="clear" w:color="auto" w:fill="auto"/>
        <w:tabs>
          <w:tab w:val="left" w:pos="358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Причины возникновения хромосомных аберраций.</w:t>
      </w:r>
    </w:p>
    <w:p>
      <w:pPr>
        <w:pStyle w:val="13"/>
        <w:numPr>
          <w:ilvl w:val="0"/>
          <w:numId w:val="11"/>
        </w:numPr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Виды хромосомных перестроек: делеции, дупликации, инверсии, транслокации.</w:t>
      </w:r>
    </w:p>
    <w:p>
      <w:pPr>
        <w:pStyle w:val="13"/>
        <w:numPr>
          <w:ilvl w:val="0"/>
          <w:numId w:val="11"/>
        </w:numPr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Хромосомные аберрации и мутагенные воздействия.</w:t>
      </w:r>
    </w:p>
    <w:p>
      <w:pPr>
        <w:pStyle w:val="13"/>
        <w:numPr>
          <w:ilvl w:val="0"/>
          <w:numId w:val="11"/>
        </w:numPr>
        <w:shd w:val="clear" w:color="auto" w:fill="auto"/>
        <w:tabs>
          <w:tab w:val="left" w:pos="387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Методы детекции хромосомных перестроек.</w:t>
      </w:r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Список рекомендуемой литературы: </w:t>
      </w:r>
      <w:r>
        <w:rPr>
          <w:rStyle w:val="20"/>
          <w:b w:val="0"/>
          <w:bCs w:val="0"/>
          <w:sz w:val="24"/>
          <w:szCs w:val="24"/>
        </w:rPr>
        <w:t>1-</w:t>
      </w:r>
      <w:r>
        <w:rPr>
          <w:rStyle w:val="20"/>
          <w:b w:val="0"/>
          <w:bCs w:val="0"/>
          <w:sz w:val="24"/>
          <w:szCs w:val="24"/>
          <w:lang w:val="en-US"/>
        </w:rPr>
        <w:t>8</w:t>
      </w:r>
      <w:r>
        <w:rPr>
          <w:rStyle w:val="20"/>
          <w:b w:val="0"/>
          <w:bCs w:val="0"/>
          <w:sz w:val="24"/>
          <w:szCs w:val="24"/>
        </w:rPr>
        <w:t xml:space="preserve"> (согласно силлабуса)</w:t>
      </w:r>
      <w:r>
        <w:rPr>
          <w:rStyle w:val="20"/>
          <w:b w:val="0"/>
          <w:bCs w:val="0"/>
          <w:sz w:val="24"/>
          <w:szCs w:val="24"/>
          <w:lang w:val="en-US"/>
        </w:rPr>
        <w:t>.</w:t>
      </w:r>
    </w:p>
    <w:p>
      <w:pPr>
        <w:pStyle w:val="13"/>
        <w:shd w:val="clear" w:color="auto" w:fill="auto"/>
        <w:tabs>
          <w:tab w:val="left" w:pos="387"/>
        </w:tabs>
        <w:spacing w:after="0" w:line="240" w:lineRule="auto"/>
        <w:ind w:firstLine="0"/>
        <w:rPr>
          <w:sz w:val="24"/>
          <w:szCs w:val="24"/>
        </w:rPr>
      </w:pPr>
    </w:p>
    <w:p>
      <w:pPr>
        <w:pStyle w:val="8"/>
        <w:keepNext/>
        <w:keepLines/>
        <w:shd w:val="clear" w:color="auto" w:fill="auto"/>
        <w:spacing w:line="240" w:lineRule="auto"/>
        <w:ind w:firstLine="567"/>
        <w:jc w:val="center"/>
        <w:rPr>
          <w:sz w:val="24"/>
          <w:szCs w:val="24"/>
        </w:rPr>
      </w:pPr>
      <w:bookmarkStart w:id="22" w:name="bookmark22"/>
      <w:r>
        <w:rPr>
          <w:sz w:val="24"/>
          <w:szCs w:val="24"/>
        </w:rPr>
        <w:t xml:space="preserve">Практическое занятие </w:t>
      </w:r>
      <w:r>
        <w:rPr>
          <w:sz w:val="24"/>
          <w:szCs w:val="24"/>
          <w:lang w:val="ru-RU"/>
        </w:rPr>
        <w:t>№</w:t>
      </w:r>
      <w:r>
        <w:rPr>
          <w:sz w:val="24"/>
          <w:szCs w:val="24"/>
        </w:rPr>
        <w:t>12.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Тема: </w:t>
      </w:r>
      <w:r>
        <w:rPr>
          <w:sz w:val="24"/>
          <w:szCs w:val="24"/>
        </w:rPr>
        <w:t>Геномные мутации.</w:t>
      </w:r>
      <w:bookmarkEnd w:id="22"/>
    </w:p>
    <w:p>
      <w:pPr>
        <w:pStyle w:val="13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>
        <w:rPr>
          <w:rStyle w:val="14"/>
          <w:sz w:val="24"/>
          <w:szCs w:val="24"/>
        </w:rPr>
        <w:t xml:space="preserve">Цель: </w:t>
      </w:r>
      <w:r>
        <w:rPr>
          <w:sz w:val="24"/>
          <w:szCs w:val="24"/>
        </w:rPr>
        <w:t>Сформировать знания о видах геномных мутаций; рассмотреть методы получения полиплоидов различных растений с помощью колхицина.</w:t>
      </w:r>
    </w:p>
    <w:p>
      <w:pPr>
        <w:pStyle w:val="19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Задания для студентов:</w:t>
      </w:r>
    </w:p>
    <w:p>
      <w:pPr>
        <w:pStyle w:val="13"/>
        <w:numPr>
          <w:ilvl w:val="0"/>
          <w:numId w:val="12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  <w:lang w:val="ru-RU"/>
        </w:rPr>
        <w:t>Виды геномных мутаций.</w:t>
      </w:r>
    </w:p>
    <w:p>
      <w:pPr>
        <w:pStyle w:val="13"/>
        <w:numPr>
          <w:ilvl w:val="0"/>
          <w:numId w:val="12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Методы получения полиплоидов различных растений с помощью колхицина</w:t>
      </w:r>
      <w:r>
        <w:rPr>
          <w:sz w:val="24"/>
          <w:szCs w:val="24"/>
          <w:lang w:val="ru-RU"/>
        </w:rPr>
        <w:t>.</w:t>
      </w:r>
    </w:p>
    <w:p>
      <w:pPr>
        <w:pStyle w:val="13"/>
        <w:numPr>
          <w:ilvl w:val="0"/>
          <w:numId w:val="12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Решить задачи со 180 по 185 из задачника по генетике Г.В. Гуляева, стр. 30.</w:t>
      </w:r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Список рекомендуемой литературы: </w:t>
      </w:r>
      <w:r>
        <w:rPr>
          <w:rStyle w:val="20"/>
          <w:b w:val="0"/>
          <w:bCs w:val="0"/>
          <w:sz w:val="24"/>
          <w:szCs w:val="24"/>
        </w:rPr>
        <w:t>1-</w:t>
      </w:r>
      <w:r>
        <w:rPr>
          <w:rStyle w:val="20"/>
          <w:b w:val="0"/>
          <w:bCs w:val="0"/>
          <w:sz w:val="24"/>
          <w:szCs w:val="24"/>
          <w:lang w:val="en-US"/>
        </w:rPr>
        <w:t>8</w:t>
      </w:r>
      <w:r>
        <w:rPr>
          <w:rStyle w:val="20"/>
          <w:b w:val="0"/>
          <w:bCs w:val="0"/>
          <w:sz w:val="24"/>
          <w:szCs w:val="24"/>
        </w:rPr>
        <w:t xml:space="preserve"> (согласно силлабуса)</w:t>
      </w:r>
      <w:r>
        <w:rPr>
          <w:rStyle w:val="20"/>
          <w:b w:val="0"/>
          <w:bCs w:val="0"/>
          <w:sz w:val="24"/>
          <w:szCs w:val="24"/>
          <w:lang w:val="en-US"/>
        </w:rPr>
        <w:t>.</w:t>
      </w:r>
    </w:p>
    <w:p>
      <w:pPr>
        <w:pStyle w:val="19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>
      <w:pPr>
        <w:pStyle w:val="8"/>
        <w:keepNext/>
        <w:keepLines/>
        <w:shd w:val="clear" w:color="auto" w:fill="auto"/>
        <w:spacing w:line="240" w:lineRule="auto"/>
        <w:ind w:firstLine="567"/>
        <w:jc w:val="center"/>
        <w:rPr>
          <w:sz w:val="24"/>
          <w:szCs w:val="24"/>
        </w:rPr>
      </w:pPr>
      <w:bookmarkStart w:id="23" w:name="bookmark23"/>
      <w:r>
        <w:rPr>
          <w:sz w:val="24"/>
          <w:szCs w:val="24"/>
        </w:rPr>
        <w:t xml:space="preserve">Практическое занятие </w:t>
      </w:r>
      <w:r>
        <w:rPr>
          <w:sz w:val="24"/>
          <w:szCs w:val="24"/>
          <w:lang w:val="ru-RU"/>
        </w:rPr>
        <w:t>№</w:t>
      </w:r>
      <w:r>
        <w:rPr>
          <w:sz w:val="24"/>
          <w:szCs w:val="24"/>
        </w:rPr>
        <w:t>13</w:t>
      </w:r>
      <w:bookmarkEnd w:id="23"/>
      <w:r>
        <w:rPr>
          <w:sz w:val="24"/>
          <w:szCs w:val="24"/>
        </w:rPr>
        <w:t>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Тема: </w:t>
      </w:r>
      <w:r>
        <w:rPr>
          <w:sz w:val="24"/>
          <w:szCs w:val="24"/>
        </w:rPr>
        <w:t>Структура и функции гена. Решение задач. Явление гетерозиса.</w:t>
      </w:r>
    </w:p>
    <w:p>
      <w:pPr>
        <w:pStyle w:val="13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>
        <w:rPr>
          <w:rStyle w:val="14"/>
          <w:sz w:val="24"/>
          <w:szCs w:val="24"/>
        </w:rPr>
        <w:t xml:space="preserve">Цель: </w:t>
      </w:r>
      <w:r>
        <w:rPr>
          <w:sz w:val="24"/>
          <w:szCs w:val="24"/>
        </w:rPr>
        <w:t>Сформировать знания о структуре и функции гена, о явлении гетерозиса; продолжить формирование навыков решения генетических задач; показать практическое значение полученных знаний для селекции и генетики.</w:t>
      </w:r>
    </w:p>
    <w:p>
      <w:pPr>
        <w:pStyle w:val="19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Задания для студентов:</w:t>
      </w:r>
    </w:p>
    <w:p>
      <w:pPr>
        <w:pStyle w:val="13"/>
        <w:numPr>
          <w:ilvl w:val="0"/>
          <w:numId w:val="13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Структура и функции гена.</w:t>
      </w:r>
    </w:p>
    <w:p>
      <w:pPr>
        <w:pStyle w:val="13"/>
        <w:numPr>
          <w:ilvl w:val="0"/>
          <w:numId w:val="13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Явление гетерозиса и его значение.</w:t>
      </w:r>
    </w:p>
    <w:p>
      <w:pPr>
        <w:pStyle w:val="13"/>
        <w:numPr>
          <w:ilvl w:val="0"/>
          <w:numId w:val="13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Решить задачи со 186 по 190 из задачника по генетике Г.В. Гуляева, стр. 30-31.</w:t>
      </w:r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Список рекомендуемой литературы: </w:t>
      </w:r>
      <w:r>
        <w:rPr>
          <w:rStyle w:val="20"/>
          <w:b w:val="0"/>
          <w:bCs w:val="0"/>
          <w:sz w:val="24"/>
          <w:szCs w:val="24"/>
        </w:rPr>
        <w:t>1-</w:t>
      </w:r>
      <w:r>
        <w:rPr>
          <w:rStyle w:val="20"/>
          <w:b w:val="0"/>
          <w:bCs w:val="0"/>
          <w:sz w:val="24"/>
          <w:szCs w:val="24"/>
          <w:lang w:val="en-US"/>
        </w:rPr>
        <w:t>8</w:t>
      </w:r>
      <w:r>
        <w:rPr>
          <w:rStyle w:val="20"/>
          <w:b w:val="0"/>
          <w:bCs w:val="0"/>
          <w:sz w:val="24"/>
          <w:szCs w:val="24"/>
        </w:rPr>
        <w:t xml:space="preserve"> (согласно силлабуса)</w:t>
      </w:r>
      <w:r>
        <w:rPr>
          <w:rStyle w:val="20"/>
          <w:b w:val="0"/>
          <w:bCs w:val="0"/>
          <w:sz w:val="24"/>
          <w:szCs w:val="24"/>
          <w:lang w:val="en-US"/>
        </w:rPr>
        <w:t>.</w:t>
      </w:r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</w:p>
    <w:p>
      <w:pPr>
        <w:pStyle w:val="19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>
      <w:pPr>
        <w:pStyle w:val="8"/>
        <w:keepNext/>
        <w:keepLines/>
        <w:shd w:val="clear" w:color="auto" w:fill="auto"/>
        <w:spacing w:line="240" w:lineRule="auto"/>
        <w:ind w:right="134" w:firstLine="567"/>
        <w:jc w:val="center"/>
        <w:rPr>
          <w:sz w:val="24"/>
          <w:szCs w:val="24"/>
        </w:rPr>
      </w:pPr>
      <w:bookmarkStart w:id="24" w:name="bookmark24"/>
      <w:r>
        <w:rPr>
          <w:sz w:val="24"/>
          <w:szCs w:val="24"/>
        </w:rPr>
        <w:t xml:space="preserve">Практическое занятие </w:t>
      </w:r>
      <w:r>
        <w:rPr>
          <w:sz w:val="24"/>
          <w:szCs w:val="24"/>
          <w:lang w:val="ru-RU"/>
        </w:rPr>
        <w:t>№</w:t>
      </w:r>
      <w:r>
        <w:rPr>
          <w:sz w:val="24"/>
          <w:szCs w:val="24"/>
        </w:rPr>
        <w:t>14.</w:t>
      </w:r>
    </w:p>
    <w:p>
      <w:pPr>
        <w:pStyle w:val="8"/>
        <w:keepNext/>
        <w:keepLines/>
        <w:shd w:val="clear" w:color="auto" w:fill="auto"/>
        <w:spacing w:line="240" w:lineRule="auto"/>
        <w:ind w:right="134" w:firstLine="567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Тема: </w:t>
      </w:r>
      <w:r>
        <w:rPr>
          <w:sz w:val="24"/>
          <w:szCs w:val="24"/>
        </w:rPr>
        <w:t>Генетика развития. Генетика популяций.</w:t>
      </w:r>
      <w:bookmarkEnd w:id="24"/>
    </w:p>
    <w:p>
      <w:pPr>
        <w:pStyle w:val="13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>
        <w:rPr>
          <w:rStyle w:val="14"/>
          <w:sz w:val="24"/>
          <w:szCs w:val="24"/>
        </w:rPr>
        <w:t xml:space="preserve">Цель: </w:t>
      </w:r>
      <w:r>
        <w:rPr>
          <w:sz w:val="24"/>
          <w:szCs w:val="24"/>
        </w:rPr>
        <w:t>Приобрести навыки по анализу структуры популяции; научиться прогнозировать вероятность появления новых генотипов и эффект селекции.</w:t>
      </w:r>
    </w:p>
    <w:p>
      <w:pPr>
        <w:pStyle w:val="19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Задания для студентов:</w:t>
      </w:r>
    </w:p>
    <w:p>
      <w:pPr>
        <w:pStyle w:val="13"/>
        <w:numPr>
          <w:ilvl w:val="0"/>
          <w:numId w:val="14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  <w:lang w:val="ru-RU"/>
        </w:rPr>
        <w:t>Генетика развития.</w:t>
      </w:r>
    </w:p>
    <w:p>
      <w:pPr>
        <w:pStyle w:val="13"/>
        <w:numPr>
          <w:ilvl w:val="0"/>
          <w:numId w:val="14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  <w:lang w:val="ru-RU"/>
        </w:rPr>
        <w:t>Генетика популяций.</w:t>
      </w:r>
    </w:p>
    <w:p>
      <w:pPr>
        <w:pStyle w:val="13"/>
        <w:numPr>
          <w:ilvl w:val="0"/>
          <w:numId w:val="14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Решить задачи со 191 по 200 из задачника по генетике Г.В. Гуляева, стр. 32-33.</w:t>
      </w:r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Список рекомендуемой литературы: </w:t>
      </w:r>
      <w:r>
        <w:rPr>
          <w:rStyle w:val="20"/>
          <w:b w:val="0"/>
          <w:bCs w:val="0"/>
          <w:sz w:val="24"/>
          <w:szCs w:val="24"/>
        </w:rPr>
        <w:t>1-</w:t>
      </w:r>
      <w:r>
        <w:rPr>
          <w:rStyle w:val="20"/>
          <w:b w:val="0"/>
          <w:bCs w:val="0"/>
          <w:sz w:val="24"/>
          <w:szCs w:val="24"/>
          <w:lang w:val="en-US"/>
        </w:rPr>
        <w:t>8</w:t>
      </w:r>
      <w:r>
        <w:rPr>
          <w:rStyle w:val="20"/>
          <w:b w:val="0"/>
          <w:bCs w:val="0"/>
          <w:sz w:val="24"/>
          <w:szCs w:val="24"/>
        </w:rPr>
        <w:t xml:space="preserve"> (согласно силлабуса)</w:t>
      </w:r>
      <w:r>
        <w:rPr>
          <w:rStyle w:val="20"/>
          <w:b w:val="0"/>
          <w:bCs w:val="0"/>
          <w:sz w:val="24"/>
          <w:szCs w:val="24"/>
          <w:lang w:val="en-US"/>
        </w:rPr>
        <w:t>.</w:t>
      </w:r>
    </w:p>
    <w:p>
      <w:pPr>
        <w:pStyle w:val="19"/>
        <w:shd w:val="clear" w:color="auto" w:fill="auto"/>
        <w:spacing w:before="0" w:line="240" w:lineRule="auto"/>
        <w:ind w:firstLine="567"/>
        <w:rPr>
          <w:rStyle w:val="20"/>
          <w:b w:val="0"/>
          <w:bCs w:val="0"/>
          <w:sz w:val="24"/>
          <w:szCs w:val="24"/>
        </w:rPr>
      </w:pPr>
    </w:p>
    <w:p>
      <w:pPr>
        <w:pStyle w:val="19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>
      <w:pPr>
        <w:pStyle w:val="8"/>
        <w:keepNext/>
        <w:keepLines/>
        <w:shd w:val="clear" w:color="auto" w:fill="auto"/>
        <w:spacing w:line="240" w:lineRule="auto"/>
        <w:ind w:firstLine="567"/>
        <w:jc w:val="center"/>
        <w:rPr>
          <w:sz w:val="24"/>
          <w:szCs w:val="24"/>
        </w:rPr>
      </w:pPr>
      <w:bookmarkStart w:id="25" w:name="bookmark25"/>
      <w:r>
        <w:rPr>
          <w:sz w:val="24"/>
          <w:szCs w:val="24"/>
        </w:rPr>
        <w:t xml:space="preserve">Практическое занятие </w:t>
      </w:r>
      <w:r>
        <w:rPr>
          <w:sz w:val="24"/>
          <w:szCs w:val="24"/>
          <w:lang w:val="ru-RU"/>
        </w:rPr>
        <w:t>№</w:t>
      </w:r>
      <w:r>
        <w:rPr>
          <w:sz w:val="24"/>
          <w:szCs w:val="24"/>
        </w:rPr>
        <w:t>15.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Тема: </w:t>
      </w:r>
      <w:r>
        <w:rPr>
          <w:sz w:val="24"/>
          <w:szCs w:val="24"/>
        </w:rPr>
        <w:t>Генетика человека. Генная инженерия.</w:t>
      </w:r>
      <w:bookmarkEnd w:id="25"/>
    </w:p>
    <w:p>
      <w:pPr>
        <w:pStyle w:val="13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>
        <w:rPr>
          <w:rStyle w:val="14"/>
          <w:sz w:val="24"/>
          <w:szCs w:val="24"/>
        </w:rPr>
        <w:t xml:space="preserve">Цель: </w:t>
      </w:r>
      <w:r>
        <w:rPr>
          <w:sz w:val="24"/>
          <w:szCs w:val="24"/>
        </w:rPr>
        <w:t>Ознакомиться с генетикой человека и достижениями генной инженерии.</w:t>
      </w:r>
    </w:p>
    <w:p>
      <w:pPr>
        <w:pStyle w:val="8"/>
        <w:keepNext/>
        <w:keepLines/>
        <w:shd w:val="clear" w:color="auto" w:fill="auto"/>
        <w:spacing w:line="240" w:lineRule="auto"/>
        <w:ind w:firstLine="567"/>
        <w:outlineLvl w:val="9"/>
        <w:rPr>
          <w:sz w:val="24"/>
          <w:szCs w:val="24"/>
        </w:rPr>
      </w:pPr>
      <w:bookmarkStart w:id="26" w:name="bookmark26"/>
      <w:r>
        <w:rPr>
          <w:sz w:val="24"/>
          <w:szCs w:val="24"/>
        </w:rPr>
        <w:t>Задания для студентов:</w:t>
      </w:r>
      <w:bookmarkEnd w:id="26"/>
    </w:p>
    <w:p>
      <w:pPr>
        <w:pStyle w:val="13"/>
        <w:numPr>
          <w:ilvl w:val="0"/>
          <w:numId w:val="15"/>
        </w:numPr>
        <w:shd w:val="clear" w:color="auto" w:fill="auto"/>
        <w:tabs>
          <w:tab w:val="left" w:pos="354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Методы генетики человека: генеалогический, близнецовый, популяционный, цитогенетический.</w:t>
      </w:r>
    </w:p>
    <w:p>
      <w:pPr>
        <w:pStyle w:val="13"/>
        <w:numPr>
          <w:ilvl w:val="0"/>
          <w:numId w:val="15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Генная инженерия. Значение и достижения, история развития. Применение в научных исследованиях</w:t>
      </w:r>
    </w:p>
    <w:p>
      <w:pPr>
        <w:pStyle w:val="13"/>
        <w:numPr>
          <w:ilvl w:val="0"/>
          <w:numId w:val="15"/>
        </w:numPr>
        <w:shd w:val="clear" w:color="auto" w:fill="auto"/>
        <w:tabs>
          <w:tab w:val="left" w:pos="382"/>
        </w:tabs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Клеточная инженерия. Примеры.</w:t>
      </w:r>
    </w:p>
    <w:p>
      <w:pPr>
        <w:pStyle w:val="19"/>
        <w:shd w:val="clear" w:color="auto" w:fill="auto"/>
        <w:spacing w:before="0" w:line="240" w:lineRule="auto"/>
        <w:ind w:left="567" w:firstLine="0"/>
        <w:rPr>
          <w:rStyle w:val="20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Список рекомендуемой литературы: </w:t>
      </w:r>
      <w:r>
        <w:rPr>
          <w:rStyle w:val="20"/>
          <w:b w:val="0"/>
          <w:bCs w:val="0"/>
          <w:sz w:val="24"/>
          <w:szCs w:val="24"/>
        </w:rPr>
        <w:t>1-</w:t>
      </w:r>
      <w:r>
        <w:rPr>
          <w:rStyle w:val="20"/>
          <w:b w:val="0"/>
          <w:bCs w:val="0"/>
          <w:sz w:val="24"/>
          <w:szCs w:val="24"/>
          <w:lang w:val="en-US"/>
        </w:rPr>
        <w:t>8</w:t>
      </w:r>
      <w:r>
        <w:rPr>
          <w:rStyle w:val="20"/>
          <w:b w:val="0"/>
          <w:bCs w:val="0"/>
          <w:sz w:val="24"/>
          <w:szCs w:val="24"/>
        </w:rPr>
        <w:t xml:space="preserve"> (согласно силлабуса)</w:t>
      </w:r>
      <w:r>
        <w:rPr>
          <w:rStyle w:val="20"/>
          <w:b w:val="0"/>
          <w:bCs w:val="0"/>
          <w:sz w:val="24"/>
          <w:szCs w:val="24"/>
          <w:lang w:val="en-US"/>
        </w:rPr>
        <w:t>.</w:t>
      </w:r>
      <w:bookmarkStart w:id="27" w:name="_GoBack"/>
      <w:bookmarkEnd w:id="27"/>
    </w:p>
    <w:p>
      <w:pPr>
        <w:pStyle w:val="13"/>
        <w:shd w:val="clear" w:color="auto" w:fill="auto"/>
        <w:tabs>
          <w:tab w:val="left" w:pos="382"/>
        </w:tabs>
        <w:spacing w:after="0" w:line="240" w:lineRule="auto"/>
        <w:ind w:firstLine="0"/>
        <w:rPr>
          <w:sz w:val="24"/>
          <w:szCs w:val="24"/>
        </w:rPr>
      </w:pPr>
    </w:p>
    <w:sectPr>
      <w:headerReference r:id="rId6" w:type="first"/>
      <w:footerReference r:id="rId8" w:type="first"/>
      <w:headerReference r:id="rId5" w:type="default"/>
      <w:footerReference r:id="rId7" w:type="default"/>
      <w:pgSz w:w="11900" w:h="16840"/>
      <w:pgMar w:top="1134" w:right="567" w:bottom="1134" w:left="1418" w:header="0" w:footer="6" w:gutter="0"/>
      <w:pgNumType w:start="9"/>
      <w:cols w:space="720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8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0902"/>
    <w:multiLevelType w:val="multilevel"/>
    <w:tmpl w:val="0F3B0902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1500554A"/>
    <w:multiLevelType w:val="multilevel"/>
    <w:tmpl w:val="1500554A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1624217E"/>
    <w:multiLevelType w:val="multilevel"/>
    <w:tmpl w:val="1624217E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1776336B"/>
    <w:multiLevelType w:val="multilevel"/>
    <w:tmpl w:val="1776336B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20CA1E27"/>
    <w:multiLevelType w:val="multilevel"/>
    <w:tmpl w:val="20CA1E27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26D43E2F"/>
    <w:multiLevelType w:val="multilevel"/>
    <w:tmpl w:val="26D43E2F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2EF0631A"/>
    <w:multiLevelType w:val="multilevel"/>
    <w:tmpl w:val="2EF0631A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2F201568"/>
    <w:multiLevelType w:val="multilevel"/>
    <w:tmpl w:val="2F201568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301309D6"/>
    <w:multiLevelType w:val="multilevel"/>
    <w:tmpl w:val="301309D6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">
    <w:nsid w:val="322613F1"/>
    <w:multiLevelType w:val="multilevel"/>
    <w:tmpl w:val="322613F1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">
    <w:nsid w:val="4208754A"/>
    <w:multiLevelType w:val="multilevel"/>
    <w:tmpl w:val="4208754A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">
    <w:nsid w:val="4D323287"/>
    <w:multiLevelType w:val="multilevel"/>
    <w:tmpl w:val="4D323287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2">
    <w:nsid w:val="64502106"/>
    <w:multiLevelType w:val="multilevel"/>
    <w:tmpl w:val="64502106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3">
    <w:nsid w:val="76A56F53"/>
    <w:multiLevelType w:val="multilevel"/>
    <w:tmpl w:val="76A56F53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4">
    <w:nsid w:val="7E8A4559"/>
    <w:multiLevelType w:val="multilevel"/>
    <w:tmpl w:val="7E8A4559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14"/>
  </w:num>
  <w:num w:numId="3">
    <w:abstractNumId w:val="6"/>
  </w:num>
  <w:num w:numId="4">
    <w:abstractNumId w:val="7"/>
  </w:num>
  <w:num w:numId="5">
    <w:abstractNumId w:val="8"/>
  </w:num>
  <w:num w:numId="6">
    <w:abstractNumId w:val="2"/>
  </w:num>
  <w:num w:numId="7">
    <w:abstractNumId w:val="13"/>
  </w:num>
  <w:num w:numId="8">
    <w:abstractNumId w:val="10"/>
  </w:num>
  <w:num w:numId="9">
    <w:abstractNumId w:val="4"/>
  </w:num>
  <w:num w:numId="10">
    <w:abstractNumId w:val="9"/>
  </w:num>
  <w:num w:numId="11">
    <w:abstractNumId w:val="12"/>
  </w:num>
  <w:num w:numId="12">
    <w:abstractNumId w:val="5"/>
  </w:num>
  <w:num w:numId="13">
    <w:abstractNumId w:val="11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4BC"/>
    <w:rsid w:val="002D03C0"/>
    <w:rsid w:val="00344680"/>
    <w:rsid w:val="00377C97"/>
    <w:rsid w:val="00406603"/>
    <w:rsid w:val="00487532"/>
    <w:rsid w:val="00514335"/>
    <w:rsid w:val="005A18CE"/>
    <w:rsid w:val="00681851"/>
    <w:rsid w:val="00696FD0"/>
    <w:rsid w:val="006C44BC"/>
    <w:rsid w:val="007069DA"/>
    <w:rsid w:val="0082340C"/>
    <w:rsid w:val="009054A5"/>
    <w:rsid w:val="00970F68"/>
    <w:rsid w:val="00A6515C"/>
    <w:rsid w:val="00A76DC8"/>
    <w:rsid w:val="00BE2606"/>
    <w:rsid w:val="00BF7EE8"/>
    <w:rsid w:val="00C22702"/>
    <w:rsid w:val="00C2743C"/>
    <w:rsid w:val="00D146DD"/>
    <w:rsid w:val="00E33CBA"/>
    <w:rsid w:val="00E5631E"/>
    <w:rsid w:val="00E577A5"/>
    <w:rsid w:val="00F24434"/>
    <w:rsid w:val="00F40F67"/>
    <w:rsid w:val="00F902EF"/>
    <w:rsid w:val="00FD13D5"/>
    <w:rsid w:val="00FE28E9"/>
    <w:rsid w:val="63C24DD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 Unicode MS" w:hAnsi="Arial Unicode MS" w:eastAsia="Arial Unicode MS" w:cs="Arial Unicode MS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="Arial Unicode MS" w:hAnsi="Arial Unicode MS" w:eastAsia="Arial Unicode MS" w:cs="Arial Unicode MS"/>
      <w:color w:val="000000"/>
      <w:sz w:val="24"/>
      <w:szCs w:val="24"/>
      <w:lang w:val="ru-RU" w:eastAsia="ru-RU" w:bidi="ru-RU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4"/>
    <w:unhideWhenUsed/>
    <w:uiPriority w:val="99"/>
    <w:pPr>
      <w:tabs>
        <w:tab w:val="center" w:pos="4844"/>
        <w:tab w:val="right" w:pos="9689"/>
      </w:tabs>
    </w:pPr>
  </w:style>
  <w:style w:type="paragraph" w:styleId="3">
    <w:name w:val="header"/>
    <w:basedOn w:val="1"/>
    <w:link w:val="23"/>
    <w:unhideWhenUsed/>
    <w:uiPriority w:val="99"/>
    <w:pPr>
      <w:tabs>
        <w:tab w:val="center" w:pos="4844"/>
        <w:tab w:val="right" w:pos="9689"/>
      </w:tabs>
    </w:pPr>
  </w:style>
  <w:style w:type="character" w:styleId="5">
    <w:name w:val="Hyperlink"/>
    <w:basedOn w:val="4"/>
    <w:uiPriority w:val="0"/>
    <w:rPr>
      <w:color w:val="0066CC"/>
      <w:u w:val="single"/>
    </w:rPr>
  </w:style>
  <w:style w:type="character" w:customStyle="1" w:styleId="7">
    <w:name w:val="Heading #1_"/>
    <w:basedOn w:val="4"/>
    <w:link w:val="8"/>
    <w:uiPriority w:val="0"/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paragraph" w:customStyle="1" w:styleId="8">
    <w:name w:val="Heading #1"/>
    <w:basedOn w:val="1"/>
    <w:link w:val="7"/>
    <w:uiPriority w:val="0"/>
    <w:pPr>
      <w:shd w:val="clear" w:color="auto" w:fill="FFFFFF"/>
      <w:spacing w:line="322" w:lineRule="exact"/>
      <w:ind w:hanging="540"/>
      <w:jc w:val="both"/>
      <w:outlineLvl w:val="0"/>
    </w:pPr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9">
    <w:name w:val="Header or footer_"/>
    <w:basedOn w:val="4"/>
    <w:link w:val="10"/>
    <w:uiPriority w:val="0"/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paragraph" w:customStyle="1" w:styleId="10">
    <w:name w:val="Header or footer1"/>
    <w:basedOn w:val="1"/>
    <w:link w:val="9"/>
    <w:uiPriority w:val="0"/>
    <w:pPr>
      <w:shd w:val="clear" w:color="auto" w:fill="FFFFFF"/>
      <w:spacing w:line="0" w:lineRule="atLeast"/>
      <w:jc w:val="center"/>
    </w:pPr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11">
    <w:name w:val="Header or footer"/>
    <w:basedOn w:val="9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Body text (2)_"/>
    <w:basedOn w:val="4"/>
    <w:link w:val="13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13">
    <w:name w:val="Body text (2)2"/>
    <w:basedOn w:val="1"/>
    <w:link w:val="12"/>
    <w:uiPriority w:val="0"/>
    <w:pPr>
      <w:shd w:val="clear" w:color="auto" w:fill="FFFFFF"/>
      <w:spacing w:after="300" w:line="322" w:lineRule="exact"/>
      <w:ind w:hanging="540"/>
      <w:jc w:val="both"/>
    </w:pPr>
    <w:rPr>
      <w:rFonts w:ascii="Times New Roman" w:hAnsi="Times New Roman" w:eastAsia="Times New Roman" w:cs="Times New Roman"/>
      <w:sz w:val="28"/>
      <w:szCs w:val="28"/>
    </w:rPr>
  </w:style>
  <w:style w:type="character" w:customStyle="1" w:styleId="14">
    <w:name w:val="Body text (2) + Bold"/>
    <w:basedOn w:val="12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5">
    <w:name w:val="Table caption_"/>
    <w:basedOn w:val="4"/>
    <w:link w:val="16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16">
    <w:name w:val="Table caption"/>
    <w:basedOn w:val="1"/>
    <w:link w:val="15"/>
    <w:uiPriority w:val="0"/>
    <w:pPr>
      <w:shd w:val="clear" w:color="auto" w:fill="FFFFFF"/>
      <w:spacing w:line="0" w:lineRule="atLeast"/>
    </w:pPr>
    <w:rPr>
      <w:rFonts w:ascii="Times New Roman" w:hAnsi="Times New Roman" w:eastAsia="Times New Roman" w:cs="Times New Roman"/>
      <w:sz w:val="28"/>
      <w:szCs w:val="28"/>
    </w:rPr>
  </w:style>
  <w:style w:type="character" w:customStyle="1" w:styleId="17">
    <w:name w:val="Body text (2)"/>
    <w:basedOn w:val="12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8">
    <w:name w:val="Body text (3)_"/>
    <w:basedOn w:val="4"/>
    <w:link w:val="19"/>
    <w:uiPriority w:val="0"/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paragraph" w:customStyle="1" w:styleId="19">
    <w:name w:val="Body text (3)"/>
    <w:basedOn w:val="1"/>
    <w:link w:val="18"/>
    <w:uiPriority w:val="0"/>
    <w:pPr>
      <w:shd w:val="clear" w:color="auto" w:fill="FFFFFF"/>
      <w:spacing w:before="300" w:line="322" w:lineRule="exact"/>
      <w:ind w:hanging="420"/>
      <w:jc w:val="both"/>
    </w:pPr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20">
    <w:name w:val="Body text (3) + Not Bold"/>
    <w:basedOn w:val="18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Body text (2)1"/>
    <w:basedOn w:val="12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2">
    <w:name w:val="Header or footer + Not Bold"/>
    <w:basedOn w:val="9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Header Char"/>
    <w:basedOn w:val="4"/>
    <w:link w:val="3"/>
    <w:uiPriority w:val="99"/>
    <w:rPr>
      <w:color w:val="000000"/>
    </w:rPr>
  </w:style>
  <w:style w:type="character" w:customStyle="1" w:styleId="24">
    <w:name w:val="Footer Char"/>
    <w:basedOn w:val="4"/>
    <w:link w:val="2"/>
    <w:uiPriority w:val="99"/>
    <w:rPr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diakov.net</Company>
  <Pages>1</Pages>
  <Words>1534</Words>
  <Characters>8745</Characters>
  <Lines>72</Lines>
  <Paragraphs>20</Paragraphs>
  <TotalTime>0</TotalTime>
  <ScaleCrop>false</ScaleCrop>
  <LinksUpToDate>false</LinksUpToDate>
  <CharactersWithSpaces>10259</CharactersWithSpaces>
  <Application>WPS Office_10.2.0.5824_F1E327BC-269C-435d-A152-05C5408002CA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2017-09-11T04:54:00Z</dcterms:created>
  <dc:creator>Acer</dc:creator>
  <cp:lastModifiedBy>zhang</cp:lastModifiedBy>
  <dcterms:modified xsi:type="dcterms:W3CDTF">2018-10-16T14:29:13Z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